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4250"/>
        <w:gridCol w:w="5214"/>
      </w:tblGrid>
      <w:tr w:rsidR="005730FD" w:rsidRPr="0035562D" w14:paraId="77F5CDD2" w14:textId="77777777" w:rsidTr="001F032A">
        <w:trPr>
          <w:trHeight w:val="582"/>
          <w:jc w:val="center"/>
        </w:trPr>
        <w:tc>
          <w:tcPr>
            <w:tcW w:w="4250" w:type="dxa"/>
            <w:shd w:val="clear" w:color="auto" w:fill="DEEAF6"/>
            <w:vAlign w:val="center"/>
          </w:tcPr>
          <w:p w14:paraId="05D35628" w14:textId="77777777" w:rsidR="005730FD" w:rsidRPr="008F5521" w:rsidRDefault="005730FD" w:rsidP="00C67288">
            <w:pPr>
              <w:spacing w:before="80" w:after="80"/>
              <w:ind w:right="-284"/>
            </w:pPr>
            <w:bookmarkStart w:id="0" w:name="_Hlk152914855"/>
            <w:r w:rsidRPr="008F5521">
              <w:rPr>
                <w:b/>
              </w:rPr>
              <w:t xml:space="preserve">Data sporządzenia: </w:t>
            </w:r>
            <w:r w:rsidRPr="008F5521">
              <w:rPr>
                <w:b/>
              </w:rPr>
              <w:tab/>
            </w:r>
          </w:p>
        </w:tc>
        <w:tc>
          <w:tcPr>
            <w:tcW w:w="5214" w:type="dxa"/>
            <w:shd w:val="clear" w:color="auto" w:fill="DEEAF6"/>
            <w:vAlign w:val="center"/>
          </w:tcPr>
          <w:p w14:paraId="179CDDCD" w14:textId="57EE0753" w:rsidR="005730FD" w:rsidRPr="008F5521" w:rsidRDefault="008F5521" w:rsidP="00C67288">
            <w:pPr>
              <w:spacing w:before="80" w:after="80"/>
              <w:ind w:right="176"/>
            </w:pPr>
            <w:r w:rsidRPr="008F5521">
              <w:t>20.</w:t>
            </w:r>
            <w:r w:rsidR="00175E98" w:rsidRPr="008F5521">
              <w:t>0</w:t>
            </w:r>
            <w:r w:rsidRPr="008F5521">
              <w:t>8</w:t>
            </w:r>
            <w:r w:rsidR="00206759" w:rsidRPr="008F5521">
              <w:t>.2024</w:t>
            </w:r>
          </w:p>
        </w:tc>
      </w:tr>
      <w:tr w:rsidR="005730FD" w:rsidRPr="0035562D" w14:paraId="2FF55A85" w14:textId="77777777" w:rsidTr="00C67288">
        <w:trPr>
          <w:trHeight w:val="387"/>
          <w:jc w:val="center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2BE5F504" w14:textId="77777777" w:rsidR="005730FD" w:rsidRPr="008F5521" w:rsidRDefault="005730FD" w:rsidP="00C67288">
            <w:pPr>
              <w:spacing w:before="80" w:after="80"/>
              <w:ind w:right="176"/>
            </w:pPr>
          </w:p>
        </w:tc>
      </w:tr>
      <w:tr w:rsidR="005730FD" w:rsidRPr="0035562D" w14:paraId="78185363" w14:textId="77777777" w:rsidTr="00C67288">
        <w:trPr>
          <w:trHeight w:val="578"/>
          <w:jc w:val="center"/>
        </w:trPr>
        <w:tc>
          <w:tcPr>
            <w:tcW w:w="4250" w:type="dxa"/>
            <w:shd w:val="clear" w:color="auto" w:fill="DEEAF6"/>
            <w:vAlign w:val="center"/>
          </w:tcPr>
          <w:p w14:paraId="729E5F67" w14:textId="77777777" w:rsidR="005730FD" w:rsidRPr="008F5521" w:rsidRDefault="005730FD" w:rsidP="00C67288">
            <w:pPr>
              <w:spacing w:before="80" w:after="80"/>
              <w:ind w:right="-284"/>
            </w:pPr>
            <w:r w:rsidRPr="008F5521">
              <w:rPr>
                <w:b/>
                <w:color w:val="000000"/>
              </w:rPr>
              <w:t>Skrócona nazwa Emitenta:</w:t>
            </w:r>
          </w:p>
        </w:tc>
        <w:tc>
          <w:tcPr>
            <w:tcW w:w="5214" w:type="dxa"/>
            <w:shd w:val="clear" w:color="auto" w:fill="DEEAF6"/>
            <w:vAlign w:val="center"/>
          </w:tcPr>
          <w:p w14:paraId="40BEF05F" w14:textId="77777777" w:rsidR="005730FD" w:rsidRPr="008F5521" w:rsidRDefault="005730FD" w:rsidP="00C67288">
            <w:pPr>
              <w:spacing w:before="80" w:after="80"/>
              <w:ind w:right="176"/>
            </w:pPr>
            <w:r w:rsidRPr="008F5521">
              <w:rPr>
                <w:color w:val="000000"/>
              </w:rPr>
              <w:t>SYNEKTIK SA</w:t>
            </w:r>
          </w:p>
        </w:tc>
      </w:tr>
      <w:tr w:rsidR="005730FD" w:rsidRPr="0035562D" w14:paraId="3FD63483" w14:textId="77777777" w:rsidTr="008A3BEF">
        <w:trPr>
          <w:trHeight w:val="589"/>
          <w:jc w:val="center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5843E5DD" w14:textId="77777777" w:rsidR="005730FD" w:rsidRPr="008F5521" w:rsidRDefault="005730FD" w:rsidP="001F032A">
            <w:pPr>
              <w:spacing w:after="0"/>
              <w:ind w:right="176"/>
            </w:pPr>
          </w:p>
        </w:tc>
      </w:tr>
      <w:tr w:rsidR="005730FD" w:rsidRPr="0035562D" w14:paraId="402CA80C" w14:textId="77777777" w:rsidTr="001F032A">
        <w:trPr>
          <w:trHeight w:val="627"/>
          <w:jc w:val="center"/>
        </w:trPr>
        <w:tc>
          <w:tcPr>
            <w:tcW w:w="4250" w:type="dxa"/>
            <w:shd w:val="clear" w:color="auto" w:fill="DEEAF6"/>
            <w:vAlign w:val="center"/>
          </w:tcPr>
          <w:p w14:paraId="17A96EA4" w14:textId="77777777" w:rsidR="005730FD" w:rsidRPr="008F5521" w:rsidRDefault="005730FD" w:rsidP="00C67288">
            <w:pPr>
              <w:spacing w:before="80" w:after="80"/>
              <w:ind w:right="-284"/>
            </w:pPr>
            <w:r w:rsidRPr="008F5521">
              <w:rPr>
                <w:b/>
              </w:rPr>
              <w:t>Raport bieżący:</w:t>
            </w:r>
          </w:p>
        </w:tc>
        <w:tc>
          <w:tcPr>
            <w:tcW w:w="5214" w:type="dxa"/>
            <w:shd w:val="clear" w:color="auto" w:fill="DEEAF6"/>
            <w:vAlign w:val="center"/>
          </w:tcPr>
          <w:p w14:paraId="5A065661" w14:textId="2C160866" w:rsidR="005730FD" w:rsidRPr="008F5521" w:rsidRDefault="008F5521" w:rsidP="00C67288">
            <w:pPr>
              <w:spacing w:before="80" w:after="80"/>
              <w:ind w:right="176"/>
            </w:pPr>
            <w:r w:rsidRPr="008F5521">
              <w:t>35</w:t>
            </w:r>
            <w:r w:rsidR="00206759" w:rsidRPr="008F5521">
              <w:t>/2024</w:t>
            </w:r>
            <w:r w:rsidR="005730FD" w:rsidRPr="008F5521">
              <w:t xml:space="preserve"> ESPI</w:t>
            </w:r>
          </w:p>
        </w:tc>
      </w:tr>
      <w:tr w:rsidR="005730FD" w:rsidRPr="0035562D" w14:paraId="4D4B4168" w14:textId="77777777" w:rsidTr="00C67288">
        <w:trPr>
          <w:jc w:val="center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0C37A1EA" w14:textId="77777777" w:rsidR="005730FD" w:rsidRPr="008F5521" w:rsidRDefault="005730FD" w:rsidP="00C67288">
            <w:pPr>
              <w:spacing w:before="80" w:after="80"/>
              <w:ind w:right="176"/>
            </w:pPr>
          </w:p>
        </w:tc>
      </w:tr>
      <w:tr w:rsidR="005730FD" w:rsidRPr="0035562D" w14:paraId="69B612D1" w14:textId="77777777" w:rsidTr="00556FCD">
        <w:trPr>
          <w:cantSplit/>
          <w:trHeight w:val="515"/>
          <w:jc w:val="center"/>
        </w:trPr>
        <w:tc>
          <w:tcPr>
            <w:tcW w:w="4250" w:type="dxa"/>
            <w:shd w:val="clear" w:color="auto" w:fill="DEEAF6"/>
            <w:vAlign w:val="center"/>
          </w:tcPr>
          <w:p w14:paraId="5B1923D9" w14:textId="77777777" w:rsidR="005730FD" w:rsidRPr="008F5521" w:rsidRDefault="005730FD" w:rsidP="00C67288">
            <w:pPr>
              <w:spacing w:before="80" w:after="80"/>
              <w:ind w:right="-284"/>
            </w:pPr>
            <w:r w:rsidRPr="008F5521">
              <w:rPr>
                <w:b/>
              </w:rPr>
              <w:t>Temat:</w:t>
            </w:r>
            <w:r w:rsidRPr="008F5521">
              <w:rPr>
                <w:b/>
              </w:rPr>
              <w:tab/>
            </w:r>
          </w:p>
        </w:tc>
        <w:tc>
          <w:tcPr>
            <w:tcW w:w="5214" w:type="dxa"/>
            <w:shd w:val="clear" w:color="auto" w:fill="DEEAF6"/>
            <w:vAlign w:val="center"/>
          </w:tcPr>
          <w:p w14:paraId="6E811957" w14:textId="0AEF9286" w:rsidR="005730FD" w:rsidRPr="008F5521" w:rsidRDefault="00175E98" w:rsidP="00C67288">
            <w:pPr>
              <w:spacing w:before="120"/>
            </w:pPr>
            <w:r w:rsidRPr="008F5521">
              <w:t xml:space="preserve">Informacja o zawarciu istotnej umowy </w:t>
            </w:r>
            <w:r w:rsidR="00446FD7" w:rsidRPr="008F5521">
              <w:t>sprzedaży systemu robotycznego</w:t>
            </w:r>
          </w:p>
        </w:tc>
      </w:tr>
      <w:tr w:rsidR="005730FD" w:rsidRPr="0035562D" w14:paraId="660341C4" w14:textId="77777777" w:rsidTr="00C67288">
        <w:trPr>
          <w:jc w:val="center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08FCD1A4" w14:textId="77777777" w:rsidR="005730FD" w:rsidRPr="008F5521" w:rsidRDefault="005730FD" w:rsidP="00C67288">
            <w:pPr>
              <w:spacing w:before="80" w:after="80"/>
              <w:ind w:right="176"/>
            </w:pPr>
          </w:p>
        </w:tc>
      </w:tr>
      <w:tr w:rsidR="005730FD" w:rsidRPr="0035562D" w14:paraId="3FFF84FB" w14:textId="77777777" w:rsidTr="001F032A">
        <w:trPr>
          <w:trHeight w:val="818"/>
          <w:jc w:val="center"/>
        </w:trPr>
        <w:tc>
          <w:tcPr>
            <w:tcW w:w="4250" w:type="dxa"/>
            <w:shd w:val="clear" w:color="auto" w:fill="DEEAF6"/>
            <w:vAlign w:val="center"/>
          </w:tcPr>
          <w:p w14:paraId="25FED718" w14:textId="77777777" w:rsidR="005730FD" w:rsidRPr="008F5521" w:rsidRDefault="005730FD" w:rsidP="00C67288">
            <w:pPr>
              <w:spacing w:before="80" w:after="80"/>
              <w:ind w:right="-284"/>
            </w:pPr>
            <w:r w:rsidRPr="008F5521">
              <w:rPr>
                <w:b/>
              </w:rPr>
              <w:t>Podstawa prawna:</w:t>
            </w:r>
            <w:r w:rsidRPr="008F5521">
              <w:rPr>
                <w:b/>
              </w:rPr>
              <w:tab/>
            </w:r>
          </w:p>
        </w:tc>
        <w:tc>
          <w:tcPr>
            <w:tcW w:w="5214" w:type="dxa"/>
            <w:shd w:val="clear" w:color="auto" w:fill="DEEAF6"/>
            <w:vAlign w:val="center"/>
          </w:tcPr>
          <w:p w14:paraId="3C8E73DC" w14:textId="0B24A55B" w:rsidR="005730FD" w:rsidRPr="008F5521" w:rsidRDefault="00A10A89" w:rsidP="00C67288">
            <w:pPr>
              <w:spacing w:before="80" w:after="80"/>
            </w:pPr>
            <w:r w:rsidRPr="008F5521">
              <w:t>Art. 17 ust.1 MAR - informacj</w:t>
            </w:r>
            <w:r w:rsidR="00175E98" w:rsidRPr="008F5521">
              <w:t>e</w:t>
            </w:r>
            <w:r w:rsidRPr="008F5521">
              <w:t xml:space="preserve"> poufn</w:t>
            </w:r>
            <w:r w:rsidR="00175E98" w:rsidRPr="008F5521">
              <w:t>e</w:t>
            </w:r>
          </w:p>
        </w:tc>
      </w:tr>
      <w:tr w:rsidR="005730FD" w:rsidRPr="0035562D" w14:paraId="592B41D8" w14:textId="77777777" w:rsidTr="00C67288">
        <w:trPr>
          <w:jc w:val="center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489D64A7" w14:textId="77777777" w:rsidR="005730FD" w:rsidRPr="008F5521" w:rsidRDefault="005730FD" w:rsidP="00C67288">
            <w:pPr>
              <w:spacing w:before="80" w:after="80"/>
              <w:ind w:right="-284"/>
            </w:pPr>
          </w:p>
        </w:tc>
      </w:tr>
      <w:tr w:rsidR="005730FD" w:rsidRPr="0035562D" w14:paraId="6EF6D39C" w14:textId="77777777" w:rsidTr="00E16E00">
        <w:trPr>
          <w:trHeight w:val="866"/>
          <w:jc w:val="center"/>
        </w:trPr>
        <w:tc>
          <w:tcPr>
            <w:tcW w:w="9464" w:type="dxa"/>
            <w:gridSpan w:val="2"/>
            <w:shd w:val="clear" w:color="auto" w:fill="DEEAF6"/>
            <w:vAlign w:val="center"/>
          </w:tcPr>
          <w:p w14:paraId="6B89D9E0" w14:textId="77777777" w:rsidR="005730FD" w:rsidRPr="008F5521" w:rsidRDefault="005730FD" w:rsidP="00C67288">
            <w:pPr>
              <w:spacing w:before="80" w:after="80"/>
              <w:jc w:val="both"/>
              <w:rPr>
                <w:b/>
              </w:rPr>
            </w:pPr>
            <w:r w:rsidRPr="008F5521">
              <w:rPr>
                <w:b/>
              </w:rPr>
              <w:t>Treść raportu:</w:t>
            </w:r>
          </w:p>
          <w:p w14:paraId="2278617C" w14:textId="6018ED77" w:rsidR="005730FD" w:rsidRPr="008F5521" w:rsidRDefault="005730FD" w:rsidP="00C67288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8F5521">
              <w:rPr>
                <w:sz w:val="20"/>
                <w:szCs w:val="20"/>
              </w:rPr>
              <w:t xml:space="preserve">Godz. </w:t>
            </w:r>
            <w:r w:rsidR="00175E98" w:rsidRPr="008F5521">
              <w:rPr>
                <w:sz w:val="20"/>
                <w:szCs w:val="20"/>
              </w:rPr>
              <w:t>publikacji</w:t>
            </w:r>
            <w:r w:rsidRPr="008F5521">
              <w:rPr>
                <w:sz w:val="20"/>
                <w:szCs w:val="20"/>
              </w:rPr>
              <w:t>:</w:t>
            </w:r>
            <w:r w:rsidR="008F5521" w:rsidRPr="008F5521">
              <w:rPr>
                <w:sz w:val="20"/>
                <w:szCs w:val="20"/>
              </w:rPr>
              <w:t xml:space="preserve"> 10:42</w:t>
            </w:r>
          </w:p>
          <w:p w14:paraId="7F40964E" w14:textId="77777777" w:rsidR="005730FD" w:rsidRPr="008F5521" w:rsidRDefault="005730FD" w:rsidP="00C67288">
            <w:pPr>
              <w:jc w:val="both"/>
              <w:rPr>
                <w:sz w:val="10"/>
                <w:szCs w:val="10"/>
              </w:rPr>
            </w:pPr>
          </w:p>
          <w:p w14:paraId="39EE9D0C" w14:textId="12F6B0E2" w:rsidR="00557712" w:rsidRPr="008F5521" w:rsidRDefault="00175E98" w:rsidP="00835F04">
            <w:pPr>
              <w:spacing w:after="120"/>
              <w:jc w:val="both"/>
            </w:pPr>
            <w:r w:rsidRPr="008F5521">
              <w:t>Zarząd Synektik SA (</w:t>
            </w:r>
            <w:r w:rsidR="0056369E" w:rsidRPr="008F5521">
              <w:t xml:space="preserve">dalej: </w:t>
            </w:r>
            <w:r w:rsidRPr="008F5521">
              <w:t xml:space="preserve">Spółka) informuje, że </w:t>
            </w:r>
            <w:r w:rsidR="004130CE" w:rsidRPr="008F5521">
              <w:t>Spółk</w:t>
            </w:r>
            <w:r w:rsidR="00446FD7" w:rsidRPr="008F5521">
              <w:t>a zawarła istotną umowę z</w:t>
            </w:r>
            <w:r w:rsidR="004130CE" w:rsidRPr="008F5521">
              <w:t xml:space="preserve"> </w:t>
            </w:r>
            <w:r w:rsidR="001C76BC" w:rsidRPr="008F5521">
              <w:t>Uniwersyteckim Szpitalem Klinicznym w Poznaniu</w:t>
            </w:r>
            <w:r w:rsidR="00835F04" w:rsidRPr="008F5521">
              <w:t xml:space="preserve"> </w:t>
            </w:r>
            <w:r w:rsidR="009750CF" w:rsidRPr="008F5521">
              <w:t xml:space="preserve">z siedzibą: </w:t>
            </w:r>
            <w:r w:rsidR="00835F04" w:rsidRPr="008F5521">
              <w:t>u</w:t>
            </w:r>
            <w:r w:rsidR="001C76BC" w:rsidRPr="008F5521">
              <w:t>l</w:t>
            </w:r>
            <w:r w:rsidR="00835F04" w:rsidRPr="008F5521">
              <w:t xml:space="preserve">. Przybyszewskiego 49, 60-355 Poznań </w:t>
            </w:r>
            <w:r w:rsidRPr="008F5521">
              <w:t>(</w:t>
            </w:r>
            <w:r w:rsidR="0056369E" w:rsidRPr="008F5521">
              <w:t xml:space="preserve">dalej: </w:t>
            </w:r>
            <w:r w:rsidRPr="008F5521">
              <w:t>Szpital)</w:t>
            </w:r>
            <w:r w:rsidR="004130CE" w:rsidRPr="008F5521">
              <w:t xml:space="preserve">. </w:t>
            </w:r>
          </w:p>
          <w:p w14:paraId="5E14E2B3" w14:textId="77777777" w:rsidR="001F032A" w:rsidRPr="008F5521" w:rsidRDefault="00446FD7" w:rsidP="009750CF">
            <w:pPr>
              <w:spacing w:after="120"/>
              <w:jc w:val="both"/>
            </w:pPr>
            <w:r w:rsidRPr="008F5521">
              <w:t xml:space="preserve">Umowa dotyczy dostawy, montażu, instalacji i uruchomienia systemu chirurgii robotycznej (da Vinci) dla Szpitala wraz z wyposażeniem, a także przeszkolenia personelu i opieki serwisowej. </w:t>
            </w:r>
          </w:p>
          <w:p w14:paraId="5B1EF21F" w14:textId="31D9251D" w:rsidR="00175E98" w:rsidRPr="008F5521" w:rsidRDefault="00175E98" w:rsidP="009750CF">
            <w:pPr>
              <w:spacing w:after="120"/>
              <w:jc w:val="both"/>
            </w:pPr>
            <w:r w:rsidRPr="008F5521">
              <w:t>Umow</w:t>
            </w:r>
            <w:r w:rsidR="009750CF" w:rsidRPr="008F5521">
              <w:t>a</w:t>
            </w:r>
            <w:r w:rsidRPr="008F5521">
              <w:t xml:space="preserve"> został</w:t>
            </w:r>
            <w:r w:rsidR="009750CF" w:rsidRPr="008F5521">
              <w:t>a</w:t>
            </w:r>
            <w:r w:rsidRPr="008F5521">
              <w:t xml:space="preserve"> zawart</w:t>
            </w:r>
            <w:r w:rsidR="009750CF" w:rsidRPr="008F5521">
              <w:t>a</w:t>
            </w:r>
            <w:r w:rsidRPr="008F5521">
              <w:t xml:space="preserve"> w wyniku przeprowadzonego postępowania o udzielenie zamówienia publicznego w trybie przetargu nieograniczonego na wartość </w:t>
            </w:r>
            <w:r w:rsidR="00835F04" w:rsidRPr="008F5521">
              <w:t xml:space="preserve">12 977 750,21 </w:t>
            </w:r>
            <w:r w:rsidR="009750CF" w:rsidRPr="008F5521">
              <w:t xml:space="preserve">PLN </w:t>
            </w:r>
            <w:r w:rsidRPr="008F5521">
              <w:t>netto.</w:t>
            </w:r>
          </w:p>
          <w:p w14:paraId="4D3B7371" w14:textId="0C87E4D3" w:rsidR="00175E98" w:rsidRPr="008F5521" w:rsidRDefault="00175E98" w:rsidP="00175E98">
            <w:pPr>
              <w:spacing w:after="120"/>
              <w:jc w:val="both"/>
            </w:pPr>
            <w:r w:rsidRPr="008F5521">
              <w:t>Realizacja dostawy system</w:t>
            </w:r>
            <w:r w:rsidR="004130CE" w:rsidRPr="008F5521">
              <w:t xml:space="preserve">u da Vinci </w:t>
            </w:r>
            <w:r w:rsidRPr="008F5521">
              <w:t xml:space="preserve">nastąpi w terminie do </w:t>
            </w:r>
            <w:r w:rsidR="00835F04" w:rsidRPr="008F5521">
              <w:t>9</w:t>
            </w:r>
            <w:r w:rsidRPr="008F5521">
              <w:t xml:space="preserve"> tygodni od </w:t>
            </w:r>
            <w:r w:rsidR="00410819" w:rsidRPr="008F5521">
              <w:t>zawarcia</w:t>
            </w:r>
            <w:r w:rsidRPr="008F5521">
              <w:t xml:space="preserve"> umowy. Okres gwarancji na dostawę system</w:t>
            </w:r>
            <w:r w:rsidR="004130CE" w:rsidRPr="008F5521">
              <w:t>u</w:t>
            </w:r>
            <w:r w:rsidRPr="008F5521">
              <w:t xml:space="preserve"> </w:t>
            </w:r>
            <w:r w:rsidR="009750CF" w:rsidRPr="008F5521">
              <w:t>w</w:t>
            </w:r>
            <w:r w:rsidRPr="008F5521">
              <w:t xml:space="preserve">ynosi </w:t>
            </w:r>
            <w:r w:rsidR="00835F04" w:rsidRPr="008F5521">
              <w:t>36 miesięcy</w:t>
            </w:r>
            <w:r w:rsidRPr="008F5521">
              <w:t xml:space="preserve"> od podpisania protokołu odbioru końcowego. Pozostałe zapisy um</w:t>
            </w:r>
            <w:r w:rsidR="004130CE" w:rsidRPr="008F5521">
              <w:t xml:space="preserve">owy </w:t>
            </w:r>
            <w:r w:rsidRPr="008F5521">
              <w:t>nie odbiegają od standardów powszechnie stosowanych dla tego typu umów.</w:t>
            </w:r>
          </w:p>
          <w:p w14:paraId="23938F8D" w14:textId="2490840B" w:rsidR="00881208" w:rsidRPr="008F5521" w:rsidRDefault="00175E98" w:rsidP="00175E98">
            <w:pPr>
              <w:spacing w:after="120"/>
              <w:jc w:val="both"/>
            </w:pPr>
            <w:r w:rsidRPr="008F5521">
              <w:t>Podpisanie przedmiotow</w:t>
            </w:r>
            <w:r w:rsidR="009750CF" w:rsidRPr="008F5521">
              <w:t>ej</w:t>
            </w:r>
            <w:r w:rsidRPr="008F5521">
              <w:t xml:space="preserve"> um</w:t>
            </w:r>
            <w:r w:rsidR="009750CF" w:rsidRPr="008F5521">
              <w:t>owy</w:t>
            </w:r>
            <w:r w:rsidRPr="008F5521">
              <w:t xml:space="preserve"> zostało uznane przez Zarząd Synektik SA za istotne, gdyż </w:t>
            </w:r>
            <w:r w:rsidR="00B36389" w:rsidRPr="008F5521">
              <w:t>jej</w:t>
            </w:r>
            <w:r w:rsidR="000D7CD6" w:rsidRPr="008F5521">
              <w:t xml:space="preserve"> </w:t>
            </w:r>
            <w:r w:rsidRPr="008F5521">
              <w:t xml:space="preserve">wartość netto przekracza 5 proc. wartości kapitałów własnych Grupy Kapitałowej Synektik wykazanych w ostatnim raporcie okresowym, a więc przekracza poziom określony wewnętrznie przez Spółkę w indywidualnych standardach raportowania. Przychody uzyskane z realizacji </w:t>
            </w:r>
            <w:r w:rsidR="008714F1" w:rsidRPr="008F5521">
              <w:t xml:space="preserve">dostawy systemu </w:t>
            </w:r>
            <w:r w:rsidR="004130CE" w:rsidRPr="008F5521">
              <w:t xml:space="preserve">robotycznego </w:t>
            </w:r>
            <w:r w:rsidRPr="008F5521">
              <w:t>wpłyną na wyniki sprzedaży w roku finansowym 2023, trwającym od 1 października 2023 r. do 30 września 2024 r.</w:t>
            </w:r>
          </w:p>
        </w:tc>
      </w:tr>
      <w:tr w:rsidR="005730FD" w:rsidRPr="0035562D" w14:paraId="7BF4280B" w14:textId="77777777" w:rsidTr="00C67288">
        <w:trPr>
          <w:jc w:val="center"/>
        </w:trPr>
        <w:tc>
          <w:tcPr>
            <w:tcW w:w="4250" w:type="dxa"/>
            <w:shd w:val="clear" w:color="auto" w:fill="DEEAF6"/>
            <w:vAlign w:val="center"/>
          </w:tcPr>
          <w:p w14:paraId="0E20FB24" w14:textId="77777777" w:rsidR="005730FD" w:rsidRPr="0035562D" w:rsidRDefault="005730FD" w:rsidP="00C67288">
            <w:pPr>
              <w:shd w:val="clear" w:color="auto" w:fill="DEEAF6"/>
              <w:spacing w:before="80" w:after="80"/>
              <w:ind w:left="108" w:hanging="108"/>
              <w:rPr>
                <w:b/>
                <w:color w:val="000000"/>
              </w:rPr>
            </w:pPr>
            <w:r w:rsidRPr="0035562D">
              <w:rPr>
                <w:b/>
                <w:color w:val="000000"/>
              </w:rPr>
              <w:t xml:space="preserve">Osoby reprezentujące Emitenta: </w:t>
            </w:r>
          </w:p>
          <w:p w14:paraId="224F441C" w14:textId="77777777" w:rsidR="005730FD" w:rsidRPr="0035562D" w:rsidRDefault="005730FD" w:rsidP="00C67288">
            <w:pPr>
              <w:shd w:val="clear" w:color="auto" w:fill="DEEAF6"/>
              <w:spacing w:before="80" w:after="80"/>
              <w:ind w:left="108" w:hanging="108"/>
              <w:rPr>
                <w:b/>
              </w:rPr>
            </w:pPr>
            <w:r w:rsidRPr="0035562D">
              <w:rPr>
                <w:color w:val="000000"/>
              </w:rPr>
              <w:t>Cezary Kozanecki - Prezes Zarządu</w:t>
            </w:r>
          </w:p>
        </w:tc>
        <w:tc>
          <w:tcPr>
            <w:tcW w:w="5214" w:type="dxa"/>
            <w:shd w:val="clear" w:color="auto" w:fill="auto"/>
          </w:tcPr>
          <w:p w14:paraId="55F4AA35" w14:textId="77777777" w:rsidR="005730FD" w:rsidRPr="0035562D" w:rsidRDefault="005730FD" w:rsidP="00C67288">
            <w:pPr>
              <w:spacing w:before="80" w:after="80"/>
              <w:ind w:right="-284"/>
            </w:pPr>
          </w:p>
          <w:p w14:paraId="26328A66" w14:textId="77777777" w:rsidR="005730FD" w:rsidRPr="0035562D" w:rsidRDefault="005730FD" w:rsidP="00C67288">
            <w:pPr>
              <w:spacing w:before="80" w:after="80"/>
              <w:ind w:right="-284"/>
            </w:pPr>
          </w:p>
        </w:tc>
      </w:tr>
      <w:bookmarkEnd w:id="0"/>
    </w:tbl>
    <w:p w14:paraId="541476FB" w14:textId="77777777" w:rsidR="00305E08" w:rsidRDefault="00305E08"/>
    <w:sectPr w:rsidR="00305E08" w:rsidSect="005E72BA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25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465E4" w14:textId="77777777" w:rsidR="001E78A4" w:rsidRDefault="001E78A4" w:rsidP="001F3D4A">
      <w:pPr>
        <w:spacing w:after="0" w:line="240" w:lineRule="auto"/>
      </w:pPr>
      <w:r>
        <w:separator/>
      </w:r>
    </w:p>
  </w:endnote>
  <w:endnote w:type="continuationSeparator" w:id="0">
    <w:p w14:paraId="7A5033D3" w14:textId="77777777" w:rsidR="001E78A4" w:rsidRDefault="001E78A4" w:rsidP="001F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64B2" w14:textId="77777777" w:rsidR="001E78A4" w:rsidRDefault="001E78A4" w:rsidP="001F3D4A">
      <w:pPr>
        <w:spacing w:after="0" w:line="240" w:lineRule="auto"/>
      </w:pPr>
      <w:r>
        <w:separator/>
      </w:r>
    </w:p>
  </w:footnote>
  <w:footnote w:type="continuationSeparator" w:id="0">
    <w:p w14:paraId="16CF7DC9" w14:textId="77777777" w:rsidR="001E78A4" w:rsidRDefault="001E78A4" w:rsidP="001F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92FBC" w14:textId="37B309ED" w:rsidR="001F3D4A" w:rsidRDefault="001E78A4">
    <w:pPr>
      <w:pStyle w:val="Nagwek"/>
    </w:pPr>
    <w:r>
      <w:rPr>
        <w:noProof/>
      </w:rPr>
      <w:pict w14:anchorId="6A90A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9079" o:spid="_x0000_s102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Synektik_papier_firmowy_szablon_07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6E1C" w14:textId="4965E742" w:rsidR="001F3D4A" w:rsidRDefault="001E78A4">
    <w:pPr>
      <w:pStyle w:val="Nagwek"/>
    </w:pPr>
    <w:r>
      <w:rPr>
        <w:noProof/>
      </w:rPr>
      <w:pict w14:anchorId="65659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9080" o:spid="_x0000_s1030" type="#_x0000_t75" style="position:absolute;margin-left:-71.05pt;margin-top:-140.8pt;width:595.7pt;height:842.4pt;z-index:-251656192;mso-position-horizontal-relative:margin;mso-position-vertical-relative:margin" o:allowincell="f">
          <v:imagedata r:id="rId1" o:title="Synektik_papier_firmowy_szablon_0720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391F6" w14:textId="1A6D6692" w:rsidR="001F3D4A" w:rsidRDefault="001E78A4">
    <w:pPr>
      <w:pStyle w:val="Nagwek"/>
    </w:pPr>
    <w:r>
      <w:rPr>
        <w:noProof/>
      </w:rPr>
      <w:pict w14:anchorId="7204A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9078" o:spid="_x0000_s102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Synektik_papier_firmowy_szablon_07202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46B2999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2"/>
      </w:rPr>
    </w:lvl>
  </w:abstractNum>
  <w:abstractNum w:abstractNumId="1" w15:restartNumberingAfterBreak="0">
    <w:nsid w:val="112B4A1E"/>
    <w:multiLevelType w:val="hybridMultilevel"/>
    <w:tmpl w:val="D42AED3C"/>
    <w:lvl w:ilvl="0" w:tplc="D5EE8FA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434708">
    <w:abstractNumId w:val="0"/>
  </w:num>
  <w:num w:numId="2" w16cid:durableId="192309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7A"/>
    <w:rsid w:val="00006FD1"/>
    <w:rsid w:val="00082025"/>
    <w:rsid w:val="000B18D6"/>
    <w:rsid w:val="000C72A1"/>
    <w:rsid w:val="000D7CD6"/>
    <w:rsid w:val="0012556D"/>
    <w:rsid w:val="001618A0"/>
    <w:rsid w:val="00175E98"/>
    <w:rsid w:val="001C76BC"/>
    <w:rsid w:val="001E0ED3"/>
    <w:rsid w:val="001E78A4"/>
    <w:rsid w:val="001F032A"/>
    <w:rsid w:val="001F3D4A"/>
    <w:rsid w:val="00206759"/>
    <w:rsid w:val="0025593C"/>
    <w:rsid w:val="00283102"/>
    <w:rsid w:val="00297BDB"/>
    <w:rsid w:val="002E66D9"/>
    <w:rsid w:val="00305E08"/>
    <w:rsid w:val="00374425"/>
    <w:rsid w:val="00396C5E"/>
    <w:rsid w:val="003A3DA9"/>
    <w:rsid w:val="003B7546"/>
    <w:rsid w:val="004021B1"/>
    <w:rsid w:val="00410819"/>
    <w:rsid w:val="004130CE"/>
    <w:rsid w:val="00446FD7"/>
    <w:rsid w:val="004472C7"/>
    <w:rsid w:val="004609FB"/>
    <w:rsid w:val="004A79D5"/>
    <w:rsid w:val="004D4DEF"/>
    <w:rsid w:val="004E5076"/>
    <w:rsid w:val="00556FCD"/>
    <w:rsid w:val="00557712"/>
    <w:rsid w:val="0056369E"/>
    <w:rsid w:val="005730FD"/>
    <w:rsid w:val="005A77D8"/>
    <w:rsid w:val="005B0A57"/>
    <w:rsid w:val="005C32A6"/>
    <w:rsid w:val="005E72BA"/>
    <w:rsid w:val="00607C70"/>
    <w:rsid w:val="0061497D"/>
    <w:rsid w:val="00632E7A"/>
    <w:rsid w:val="0066797D"/>
    <w:rsid w:val="006B0249"/>
    <w:rsid w:val="006E0541"/>
    <w:rsid w:val="006F5B6A"/>
    <w:rsid w:val="0073576A"/>
    <w:rsid w:val="0074766A"/>
    <w:rsid w:val="0076773D"/>
    <w:rsid w:val="007B0DA2"/>
    <w:rsid w:val="007D2F79"/>
    <w:rsid w:val="007D5730"/>
    <w:rsid w:val="007E5DF2"/>
    <w:rsid w:val="007F366A"/>
    <w:rsid w:val="00832EB3"/>
    <w:rsid w:val="00835F04"/>
    <w:rsid w:val="00842FF2"/>
    <w:rsid w:val="00852077"/>
    <w:rsid w:val="008714F1"/>
    <w:rsid w:val="00874298"/>
    <w:rsid w:val="00881208"/>
    <w:rsid w:val="008A3BEF"/>
    <w:rsid w:val="008C7ED7"/>
    <w:rsid w:val="008F5521"/>
    <w:rsid w:val="0094636C"/>
    <w:rsid w:val="00957827"/>
    <w:rsid w:val="00970465"/>
    <w:rsid w:val="009750CF"/>
    <w:rsid w:val="00976F39"/>
    <w:rsid w:val="009933EF"/>
    <w:rsid w:val="009A5CAE"/>
    <w:rsid w:val="009A6AA3"/>
    <w:rsid w:val="009B0797"/>
    <w:rsid w:val="009B1A25"/>
    <w:rsid w:val="009D1733"/>
    <w:rsid w:val="00A063FA"/>
    <w:rsid w:val="00A10A89"/>
    <w:rsid w:val="00A420F0"/>
    <w:rsid w:val="00A62AE1"/>
    <w:rsid w:val="00A63826"/>
    <w:rsid w:val="00AB2DEC"/>
    <w:rsid w:val="00AF38EF"/>
    <w:rsid w:val="00B36389"/>
    <w:rsid w:val="00B43A9E"/>
    <w:rsid w:val="00B47CEE"/>
    <w:rsid w:val="00B708C8"/>
    <w:rsid w:val="00BD2DE4"/>
    <w:rsid w:val="00BD3BBE"/>
    <w:rsid w:val="00BE391C"/>
    <w:rsid w:val="00C61FAE"/>
    <w:rsid w:val="00CD3012"/>
    <w:rsid w:val="00CF1268"/>
    <w:rsid w:val="00D1277C"/>
    <w:rsid w:val="00D9248D"/>
    <w:rsid w:val="00D950A2"/>
    <w:rsid w:val="00DE7DB5"/>
    <w:rsid w:val="00E16E00"/>
    <w:rsid w:val="00E36F64"/>
    <w:rsid w:val="00E63762"/>
    <w:rsid w:val="00EC4C5C"/>
    <w:rsid w:val="00F13A5B"/>
    <w:rsid w:val="00F209E7"/>
    <w:rsid w:val="00F615CB"/>
    <w:rsid w:val="00F63F2E"/>
    <w:rsid w:val="00F77B98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76E4C"/>
  <w15:chartTrackingRefBased/>
  <w15:docId w15:val="{2B66326C-891F-4684-B457-3C647045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B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3D4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F3D4A"/>
  </w:style>
  <w:style w:type="paragraph" w:styleId="Stopka">
    <w:name w:val="footer"/>
    <w:basedOn w:val="Normalny"/>
    <w:link w:val="StopkaZnak"/>
    <w:uiPriority w:val="99"/>
    <w:unhideWhenUsed/>
    <w:rsid w:val="001F3D4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F3D4A"/>
  </w:style>
  <w:style w:type="paragraph" w:styleId="Akapitzlist">
    <w:name w:val="List Paragraph"/>
    <w:basedOn w:val="Normalny"/>
    <w:uiPriority w:val="34"/>
    <w:qFormat/>
    <w:rsid w:val="0041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Anna Szymańska</cp:lastModifiedBy>
  <cp:revision>2</cp:revision>
  <cp:lastPrinted>2024-01-31T12:28:00Z</cp:lastPrinted>
  <dcterms:created xsi:type="dcterms:W3CDTF">2024-08-20T10:19:00Z</dcterms:created>
  <dcterms:modified xsi:type="dcterms:W3CDTF">2024-08-20T10:19:00Z</dcterms:modified>
</cp:coreProperties>
</file>