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EFA43C" w14:textId="77777777" w:rsidR="0000079D" w:rsidRPr="00B86F6C" w:rsidRDefault="0000079D" w:rsidP="0000079D">
      <w:pPr>
        <w:pStyle w:val="redniecieniowanie1akcent11"/>
        <w:rPr>
          <w:rFonts w:cs="Calibri"/>
          <w:sz w:val="20"/>
          <w:lang w:val="en-US"/>
        </w:rPr>
      </w:pPr>
      <w:r w:rsidRPr="00B86F6C">
        <w:rPr>
          <w:rFonts w:cs="Calibri"/>
          <w:lang w:val="en-US"/>
        </w:rPr>
        <w:t xml:space="preserve">Press release </w:t>
      </w:r>
    </w:p>
    <w:p w14:paraId="535B111D" w14:textId="6E0BB6DF" w:rsidR="00807634" w:rsidRPr="00B86F6C" w:rsidRDefault="00807634" w:rsidP="00807634">
      <w:pPr>
        <w:spacing w:after="0"/>
        <w:ind w:left="4956" w:firstLine="708"/>
        <w:jc w:val="right"/>
        <w:rPr>
          <w:rFonts w:eastAsia="Times New Roman" w:cs="Calibri"/>
          <w:szCs w:val="24"/>
          <w:lang w:val="en-US"/>
        </w:rPr>
      </w:pPr>
      <w:r w:rsidRPr="00B86F6C">
        <w:rPr>
          <w:rFonts w:eastAsia="Times New Roman" w:cs="Calibri"/>
          <w:szCs w:val="24"/>
          <w:lang w:val="en-US"/>
        </w:rPr>
        <w:t>Warsaw, 1</w:t>
      </w:r>
      <w:r w:rsidR="00424C3A">
        <w:rPr>
          <w:rFonts w:eastAsia="Times New Roman" w:cs="Calibri"/>
          <w:szCs w:val="24"/>
          <w:lang w:val="en-US"/>
        </w:rPr>
        <w:t>4</w:t>
      </w:r>
      <w:r w:rsidRPr="00B86F6C">
        <w:rPr>
          <w:rFonts w:eastAsia="Times New Roman" w:cs="Calibri"/>
          <w:szCs w:val="24"/>
          <w:lang w:val="en-US"/>
        </w:rPr>
        <w:t xml:space="preserve"> August 2025</w:t>
      </w:r>
    </w:p>
    <w:p w14:paraId="721D1C7F" w14:textId="77777777" w:rsidR="00D87CE7" w:rsidRPr="00B86F6C" w:rsidRDefault="00D87CE7" w:rsidP="00807634">
      <w:pPr>
        <w:rPr>
          <w:rFonts w:cs="Calibri"/>
          <w:b/>
          <w:sz w:val="32"/>
          <w:szCs w:val="36"/>
          <w:lang w:val="en-US"/>
        </w:rPr>
      </w:pPr>
    </w:p>
    <w:p w14:paraId="06E76B24" w14:textId="3545AF11" w:rsidR="00EE2E2A" w:rsidRPr="00B86F6C" w:rsidRDefault="00EE2E2A" w:rsidP="00EE2E2A">
      <w:pPr>
        <w:spacing w:after="120" w:line="288" w:lineRule="auto"/>
        <w:jc w:val="center"/>
        <w:rPr>
          <w:rFonts w:cs="Calibri"/>
          <w:bCs/>
          <w:sz w:val="28"/>
          <w:szCs w:val="28"/>
          <w:lang w:val="en-US"/>
        </w:rPr>
      </w:pPr>
      <w:r w:rsidRPr="00B86F6C">
        <w:rPr>
          <w:rFonts w:cs="Calibri"/>
          <w:b/>
          <w:bCs/>
          <w:sz w:val="28"/>
          <w:szCs w:val="28"/>
          <w:lang w:val="en-US"/>
        </w:rPr>
        <w:t>Synektik is robotizing hospital pharmacies</w:t>
      </w:r>
    </w:p>
    <w:p w14:paraId="77060650" w14:textId="43649865" w:rsidR="00EE2E2A" w:rsidRPr="00B86F6C" w:rsidRDefault="00EE2E2A" w:rsidP="00EE2E2A">
      <w:pPr>
        <w:spacing w:after="120" w:line="288" w:lineRule="auto"/>
        <w:jc w:val="both"/>
        <w:rPr>
          <w:rFonts w:cs="Calibri"/>
          <w:b/>
          <w:szCs w:val="23"/>
          <w:lang w:val="en-US"/>
        </w:rPr>
      </w:pPr>
      <w:r w:rsidRPr="00B86F6C">
        <w:rPr>
          <w:rFonts w:cs="Calibri"/>
          <w:b/>
          <w:bCs/>
          <w:szCs w:val="23"/>
          <w:lang w:val="en-US"/>
        </w:rPr>
        <w:t>The publicly-listed producer of medic</w:t>
      </w:r>
      <w:r w:rsidR="00D70666">
        <w:rPr>
          <w:rFonts w:cs="Calibri"/>
          <w:b/>
          <w:bCs/>
          <w:szCs w:val="23"/>
          <w:lang w:val="en-US"/>
        </w:rPr>
        <w:t>al</w:t>
      </w:r>
      <w:r w:rsidRPr="00B86F6C">
        <w:rPr>
          <w:rFonts w:cs="Calibri"/>
          <w:b/>
          <w:bCs/>
          <w:szCs w:val="23"/>
          <w:lang w:val="en-US"/>
        </w:rPr>
        <w:t xml:space="preserve"> solutions will run a project to automate the pharmacy in the County Hospital in </w:t>
      </w:r>
      <w:proofErr w:type="spellStart"/>
      <w:r w:rsidRPr="00B86F6C">
        <w:rPr>
          <w:rFonts w:cs="Calibri"/>
          <w:b/>
          <w:bCs/>
          <w:szCs w:val="23"/>
          <w:lang w:val="en-US"/>
        </w:rPr>
        <w:t>Radomsko</w:t>
      </w:r>
      <w:proofErr w:type="spellEnd"/>
      <w:r w:rsidRPr="00B86F6C">
        <w:rPr>
          <w:rFonts w:cs="Calibri"/>
          <w:b/>
          <w:bCs/>
          <w:szCs w:val="23"/>
          <w:lang w:val="en-US"/>
        </w:rPr>
        <w:t xml:space="preserve">. Synektik as the consortium leader signed an agreement spanning the supply and installation of robotic systems produced by Becton Dickinson Rowa and </w:t>
      </w:r>
      <w:proofErr w:type="spellStart"/>
      <w:r w:rsidRPr="00B86F6C">
        <w:rPr>
          <w:rFonts w:cs="Calibri"/>
          <w:b/>
          <w:bCs/>
          <w:szCs w:val="23"/>
          <w:lang w:val="en-US"/>
        </w:rPr>
        <w:t>Loccioni</w:t>
      </w:r>
      <w:proofErr w:type="spellEnd"/>
      <w:r w:rsidRPr="00B86F6C">
        <w:rPr>
          <w:rFonts w:cs="Calibri"/>
          <w:b/>
          <w:bCs/>
          <w:szCs w:val="23"/>
          <w:lang w:val="en-US"/>
        </w:rPr>
        <w:t xml:space="preserve"> as well as additional equipment, software and staff training. The net value of the contract is PLN 12.7 million.</w:t>
      </w:r>
    </w:p>
    <w:p w14:paraId="3D2D1AC8" w14:textId="12953882" w:rsidR="00EE2E2A" w:rsidRPr="00B86F6C" w:rsidRDefault="00EE2E2A" w:rsidP="00EE2E2A">
      <w:pPr>
        <w:spacing w:after="120" w:line="288" w:lineRule="auto"/>
        <w:jc w:val="both"/>
        <w:rPr>
          <w:rFonts w:cs="Calibri"/>
          <w:bCs/>
          <w:strike/>
          <w:szCs w:val="23"/>
          <w:lang w:val="en-US"/>
        </w:rPr>
      </w:pPr>
      <w:r w:rsidRPr="00B86F6C">
        <w:rPr>
          <w:szCs w:val="23"/>
          <w:lang w:val="en-US"/>
        </w:rPr>
        <w:t xml:space="preserve">As part of the project, the hospital pharmacy in </w:t>
      </w:r>
      <w:proofErr w:type="spellStart"/>
      <w:r w:rsidRPr="00B86F6C">
        <w:rPr>
          <w:szCs w:val="23"/>
          <w:lang w:val="en-US"/>
        </w:rPr>
        <w:t>Radomsko</w:t>
      </w:r>
      <w:proofErr w:type="spellEnd"/>
      <w:r w:rsidRPr="00B86F6C">
        <w:rPr>
          <w:szCs w:val="23"/>
          <w:lang w:val="en-US"/>
        </w:rPr>
        <w:t xml:space="preserve"> will receive the BD Rowa Vmax roboticized system to store and </w:t>
      </w:r>
      <w:r w:rsidR="00E97BD0">
        <w:rPr>
          <w:szCs w:val="23"/>
          <w:lang w:val="en-US"/>
        </w:rPr>
        <w:t>dispense</w:t>
      </w:r>
      <w:r w:rsidRPr="00B86F6C">
        <w:rPr>
          <w:szCs w:val="23"/>
          <w:lang w:val="en-US"/>
        </w:rPr>
        <w:t xml:space="preserve"> drugs and the </w:t>
      </w:r>
      <w:proofErr w:type="spellStart"/>
      <w:r w:rsidRPr="00B86F6C">
        <w:rPr>
          <w:szCs w:val="23"/>
          <w:lang w:val="en-US"/>
        </w:rPr>
        <w:t>Loccioni</w:t>
      </w:r>
      <w:proofErr w:type="spellEnd"/>
      <w:r w:rsidRPr="00B86F6C">
        <w:rPr>
          <w:szCs w:val="23"/>
          <w:lang w:val="en-US"/>
        </w:rPr>
        <w:t xml:space="preserve"> </w:t>
      </w:r>
      <w:proofErr w:type="spellStart"/>
      <w:r w:rsidRPr="00B86F6C">
        <w:rPr>
          <w:szCs w:val="23"/>
          <w:lang w:val="en-US"/>
        </w:rPr>
        <w:t>APOTECAchemo</w:t>
      </w:r>
      <w:proofErr w:type="spellEnd"/>
      <w:r w:rsidRPr="00B86F6C">
        <w:rPr>
          <w:szCs w:val="23"/>
          <w:lang w:val="en-US"/>
        </w:rPr>
        <w:t xml:space="preserve"> roboticized system, which is a solution to prepare the cytostatic drugs used in chemotherapy</w:t>
      </w:r>
      <w:r w:rsidR="003064E4">
        <w:rPr>
          <w:szCs w:val="23"/>
          <w:lang w:val="en-US"/>
        </w:rPr>
        <w:t xml:space="preserve"> </w:t>
      </w:r>
      <w:r w:rsidR="003064E4" w:rsidRPr="00B86F6C">
        <w:rPr>
          <w:szCs w:val="23"/>
          <w:lang w:val="en-US"/>
        </w:rPr>
        <w:t>automatically</w:t>
      </w:r>
      <w:r w:rsidR="003064E4" w:rsidRPr="003064E4">
        <w:rPr>
          <w:szCs w:val="23"/>
          <w:lang w:val="en-US"/>
        </w:rPr>
        <w:t xml:space="preserve"> </w:t>
      </w:r>
      <w:proofErr w:type="spellStart"/>
      <w:r w:rsidR="003064E4" w:rsidRPr="00B86F6C">
        <w:rPr>
          <w:szCs w:val="23"/>
          <w:lang w:val="en-US"/>
        </w:rPr>
        <w:t>automatically</w:t>
      </w:r>
      <w:proofErr w:type="spellEnd"/>
      <w:r w:rsidRPr="00B86F6C">
        <w:rPr>
          <w:szCs w:val="23"/>
          <w:lang w:val="en-US"/>
        </w:rPr>
        <w:t>. These technologies enhance precision, mitigate the risk of error and curtail staff exposure to toxic substances while also facilitating complete control over the circulation of drugs in the pharmacy.</w:t>
      </w:r>
      <w:r w:rsidRPr="00B86F6C">
        <w:rPr>
          <w:lang w:val="en-US"/>
        </w:rPr>
        <w:t xml:space="preserve"> The automated system makes it possible to perform automatic checks of </w:t>
      </w:r>
      <w:r w:rsidR="00A82934">
        <w:rPr>
          <w:lang w:val="en-US"/>
        </w:rPr>
        <w:t xml:space="preserve">drug </w:t>
      </w:r>
      <w:r w:rsidRPr="00B86F6C">
        <w:rPr>
          <w:lang w:val="en-US"/>
        </w:rPr>
        <w:t xml:space="preserve">authenticity. It also records expiration dates and serial numbers, while also automatically recalling outdated series. This makes it easier to control the circulation of drugs, and above all, it facilitates limitation of warehouse stock quantities and makes it possible to save as much as 40-50% of storage space. </w:t>
      </w:r>
    </w:p>
    <w:p w14:paraId="2D0C42CE" w14:textId="59F5C1E8" w:rsidR="00EC588D" w:rsidRPr="00B86F6C" w:rsidRDefault="00EC588D" w:rsidP="00EE2E2A">
      <w:pPr>
        <w:spacing w:after="120" w:line="288" w:lineRule="auto"/>
        <w:jc w:val="both"/>
        <w:rPr>
          <w:rFonts w:cs="Calibri"/>
          <w:bCs/>
          <w:szCs w:val="23"/>
          <w:lang w:val="en-US"/>
        </w:rPr>
      </w:pPr>
      <w:r w:rsidRPr="00B86F6C">
        <w:rPr>
          <w:rFonts w:cs="Calibri"/>
          <w:szCs w:val="23"/>
          <w:lang w:val="en-US"/>
        </w:rPr>
        <w:t xml:space="preserve">This project for the County Hospital in </w:t>
      </w:r>
      <w:proofErr w:type="spellStart"/>
      <w:r w:rsidRPr="00B86F6C">
        <w:rPr>
          <w:rFonts w:cs="Calibri"/>
          <w:szCs w:val="23"/>
          <w:lang w:val="en-US"/>
        </w:rPr>
        <w:t>Radomsko</w:t>
      </w:r>
      <w:proofErr w:type="spellEnd"/>
      <w:r w:rsidRPr="00B86F6C">
        <w:rPr>
          <w:rFonts w:cs="Calibri"/>
          <w:szCs w:val="23"/>
          <w:lang w:val="en-US"/>
        </w:rPr>
        <w:t xml:space="preserve"> also posits the </w:t>
      </w:r>
      <w:r w:rsidR="003017B1">
        <w:rPr>
          <w:rFonts w:cs="Calibri"/>
          <w:szCs w:val="23"/>
          <w:lang w:val="en-US"/>
        </w:rPr>
        <w:t>supply</w:t>
      </w:r>
      <w:r w:rsidRPr="00B86F6C">
        <w:rPr>
          <w:rFonts w:cs="Calibri"/>
          <w:szCs w:val="23"/>
          <w:lang w:val="en-US"/>
        </w:rPr>
        <w:t xml:space="preserve"> and installation of a specially designed, automated vertical carousel system (referred to as a </w:t>
      </w:r>
      <w:proofErr w:type="spellStart"/>
      <w:r w:rsidRPr="00B86F6C">
        <w:rPr>
          <w:rFonts w:cs="Calibri"/>
          <w:szCs w:val="23"/>
          <w:lang w:val="en-US"/>
        </w:rPr>
        <w:t>Rotomat</w:t>
      </w:r>
      <w:proofErr w:type="spellEnd"/>
      <w:r w:rsidRPr="00B86F6C">
        <w:rPr>
          <w:rFonts w:cs="Calibri"/>
          <w:szCs w:val="23"/>
          <w:lang w:val="en-US"/>
        </w:rPr>
        <w:t xml:space="preserve"> storage carousel) to support the automatic storage and dispensing of medical devices and fluids while optimizing the pharmacy’s storage space. The region’s first special module will also be designed for a robot to dispense medications automatically to be delivered directly to the pharmaceutical station. In turn, expert software will streamline managing the production of cytostatic and sterile drugs used for parenteral nutrition. </w:t>
      </w:r>
    </w:p>
    <w:p w14:paraId="06693DE8" w14:textId="296F84D5" w:rsidR="00EE2E2A" w:rsidRPr="00B86F6C" w:rsidRDefault="00EE2E2A" w:rsidP="00EE2E2A">
      <w:pPr>
        <w:spacing w:after="120" w:line="288" w:lineRule="auto"/>
        <w:jc w:val="both"/>
        <w:rPr>
          <w:rFonts w:cs="Calibri"/>
          <w:bCs/>
          <w:szCs w:val="23"/>
          <w:lang w:val="en-US"/>
        </w:rPr>
      </w:pPr>
      <w:r w:rsidRPr="00B86F6C">
        <w:rPr>
          <w:rFonts w:cs="Calibri"/>
          <w:szCs w:val="23"/>
          <w:lang w:val="en-US"/>
        </w:rPr>
        <w:t>“</w:t>
      </w:r>
      <w:r w:rsidRPr="00B86F6C">
        <w:rPr>
          <w:rFonts w:cs="Calibri"/>
          <w:i/>
          <w:iCs/>
          <w:szCs w:val="23"/>
          <w:lang w:val="en-US"/>
        </w:rPr>
        <w:t>Automating hospital pharmacies offers more than just savings and efficiency. Above all, it augments patient safety. Streamlining the management of drugs exerts an impact not just on the day-to-day work done by medical teams. It also contributes to the quality of therapy, cost optimization and makes the entire system more resilient. The technological transition of pharmacies will allow pharmacists to focus their attention on supporting medical teams instead of on time-consuming manual logistics processes</w:t>
      </w:r>
      <w:r w:rsidRPr="00B86F6C">
        <w:rPr>
          <w:rFonts w:cs="Calibri"/>
          <w:szCs w:val="23"/>
          <w:lang w:val="en-US"/>
        </w:rPr>
        <w:t xml:space="preserve">”, said </w:t>
      </w:r>
      <w:r w:rsidRPr="00B86F6C">
        <w:rPr>
          <w:rFonts w:cs="Calibri"/>
          <w:b/>
          <w:bCs/>
          <w:szCs w:val="23"/>
          <w:lang w:val="en-US"/>
        </w:rPr>
        <w:t xml:space="preserve">Cezary Kozanecki, </w:t>
      </w:r>
      <w:proofErr w:type="spellStart"/>
      <w:r w:rsidRPr="00B86F6C">
        <w:rPr>
          <w:rFonts w:cs="Calibri"/>
          <w:b/>
          <w:bCs/>
          <w:szCs w:val="23"/>
          <w:lang w:val="en-US"/>
        </w:rPr>
        <w:t>Synektik’s</w:t>
      </w:r>
      <w:proofErr w:type="spellEnd"/>
      <w:r w:rsidRPr="00B86F6C">
        <w:rPr>
          <w:rFonts w:cs="Calibri"/>
          <w:b/>
          <w:bCs/>
          <w:szCs w:val="23"/>
          <w:lang w:val="en-US"/>
        </w:rPr>
        <w:t xml:space="preserve"> founder and CEO</w:t>
      </w:r>
      <w:r w:rsidRPr="00B86F6C">
        <w:rPr>
          <w:rFonts w:cs="Calibri"/>
          <w:szCs w:val="23"/>
          <w:lang w:val="en-US"/>
        </w:rPr>
        <w:t>.</w:t>
      </w:r>
    </w:p>
    <w:p w14:paraId="0E789931" w14:textId="77777777" w:rsidR="00EE2E2A" w:rsidRPr="00B86F6C" w:rsidRDefault="00EE2E2A" w:rsidP="00EE2E2A">
      <w:pPr>
        <w:spacing w:after="120" w:line="288" w:lineRule="auto"/>
        <w:jc w:val="both"/>
        <w:rPr>
          <w:rFonts w:cs="Calibri"/>
          <w:bCs/>
          <w:szCs w:val="23"/>
          <w:lang w:val="en-US"/>
        </w:rPr>
      </w:pPr>
      <w:r w:rsidRPr="00B86F6C">
        <w:rPr>
          <w:rFonts w:cs="Calibri"/>
          <w:szCs w:val="23"/>
          <w:lang w:val="en-US"/>
        </w:rPr>
        <w:t>Project execution is aligned with the priorities of the “Healthy Future” strategy embraced by the Health Ministry for 2021-2027, which calls for automating, digitalizing and developing clinical pharmacy in hospitals. As ECAMET European research demonstrates, the dearth of modern solutions in pharmacies leads to a greater risk of error in drugs management, the inefficient usage of the working time of pharmacists and considerable warehousing losses. The vast majority of hospitals in Poland still lack roboticized systems for drugs management and automatic compounding stations for cytostatic drugs.</w:t>
      </w:r>
    </w:p>
    <w:p w14:paraId="7A30383C" w14:textId="3647AFA1" w:rsidR="00EE2E2A" w:rsidRPr="00B86F6C" w:rsidRDefault="00C01F5A" w:rsidP="00EE2E2A">
      <w:pPr>
        <w:spacing w:after="120" w:line="288" w:lineRule="auto"/>
        <w:jc w:val="both"/>
        <w:rPr>
          <w:rFonts w:cs="Calibri"/>
          <w:bCs/>
          <w:szCs w:val="23"/>
          <w:lang w:val="en-US"/>
        </w:rPr>
      </w:pPr>
      <w:r w:rsidRPr="00B86F6C">
        <w:rPr>
          <w:rFonts w:cs="Calibri"/>
          <w:szCs w:val="23"/>
          <w:lang w:val="en-US"/>
        </w:rPr>
        <w:t xml:space="preserve">The Synektik Group is the sole distributor of both systems, namely: Becton Dickinson Rowa and </w:t>
      </w:r>
      <w:proofErr w:type="spellStart"/>
      <w:r w:rsidRPr="00B86F6C">
        <w:rPr>
          <w:rFonts w:cs="Calibri"/>
          <w:szCs w:val="23"/>
          <w:lang w:val="en-US"/>
        </w:rPr>
        <w:t>Loccioni</w:t>
      </w:r>
      <w:proofErr w:type="spellEnd"/>
      <w:r w:rsidRPr="00B86F6C">
        <w:rPr>
          <w:rFonts w:cs="Calibri"/>
          <w:szCs w:val="23"/>
          <w:lang w:val="en-US"/>
        </w:rPr>
        <w:t xml:space="preserve"> </w:t>
      </w:r>
      <w:proofErr w:type="spellStart"/>
      <w:r w:rsidRPr="00B86F6C">
        <w:rPr>
          <w:rFonts w:cs="Calibri"/>
          <w:szCs w:val="23"/>
          <w:lang w:val="en-US"/>
        </w:rPr>
        <w:t>APOTECAchemo</w:t>
      </w:r>
      <w:proofErr w:type="spellEnd"/>
      <w:r w:rsidRPr="00B86F6C">
        <w:rPr>
          <w:rFonts w:cs="Calibri"/>
          <w:szCs w:val="23"/>
          <w:lang w:val="en-US"/>
        </w:rPr>
        <w:t xml:space="preserve"> on the Polish hospital market.</w:t>
      </w:r>
    </w:p>
    <w:p w14:paraId="7EF8945E" w14:textId="3BA95E90" w:rsidR="00605206" w:rsidRPr="00B86F6C" w:rsidRDefault="00605206" w:rsidP="00781F8B">
      <w:pPr>
        <w:spacing w:after="120" w:line="288" w:lineRule="auto"/>
        <w:jc w:val="both"/>
        <w:rPr>
          <w:rFonts w:cs="Calibri"/>
          <w:bCs/>
          <w:szCs w:val="23"/>
          <w:lang w:val="en-US"/>
        </w:rPr>
      </w:pPr>
    </w:p>
    <w:p w14:paraId="21201D69" w14:textId="158B538B" w:rsidR="0028217B" w:rsidRPr="00B86F6C" w:rsidRDefault="005D48BD" w:rsidP="0028217B">
      <w:pPr>
        <w:spacing w:after="120"/>
        <w:jc w:val="both"/>
        <w:rPr>
          <w:b/>
          <w:lang w:val="en-US"/>
        </w:rPr>
      </w:pPr>
      <w:r w:rsidRPr="00B86F6C">
        <w:rPr>
          <w:b/>
          <w:bCs/>
          <w:lang w:val="en-US"/>
        </w:rPr>
        <w:t>On the Synektik Group</w:t>
      </w:r>
    </w:p>
    <w:p w14:paraId="0B50D45E" w14:textId="77777777" w:rsidR="00977EC4" w:rsidRPr="00B86F6C" w:rsidRDefault="00977EC4" w:rsidP="00977EC4">
      <w:pPr>
        <w:spacing w:line="240" w:lineRule="auto"/>
        <w:jc w:val="both"/>
        <w:rPr>
          <w:sz w:val="20"/>
          <w:szCs w:val="20"/>
          <w:lang w:val="en-US"/>
        </w:rPr>
      </w:pPr>
      <w:r w:rsidRPr="00B86F6C">
        <w:rPr>
          <w:sz w:val="20"/>
          <w:szCs w:val="20"/>
          <w:lang w:val="en-US"/>
        </w:rPr>
        <w:t xml:space="preserve">The Synektik Group is a leading manufacturer of advanced radiopharmaceutical products and IT solutions (among others, a medical platform </w:t>
      </w:r>
      <w:hyperlink r:id="rId8" w:history="1">
        <w:r w:rsidRPr="00B86F6C">
          <w:rPr>
            <w:rStyle w:val="Hipercze"/>
            <w:sz w:val="20"/>
            <w:szCs w:val="20"/>
            <w:lang w:val="en-US"/>
          </w:rPr>
          <w:t>Zbadani.pl</w:t>
        </w:r>
      </w:hyperlink>
      <w:r w:rsidRPr="00B86F6C">
        <w:rPr>
          <w:rStyle w:val="Hipercze"/>
          <w:sz w:val="20"/>
          <w:szCs w:val="20"/>
          <w:lang w:val="en-US"/>
        </w:rPr>
        <w:t xml:space="preserve"> </w:t>
      </w:r>
      <w:r w:rsidRPr="00B86F6C">
        <w:rPr>
          <w:rStyle w:val="Hipercze"/>
          <w:color w:val="auto"/>
          <w:sz w:val="20"/>
          <w:szCs w:val="20"/>
          <w:u w:val="none"/>
          <w:lang w:val="en-US"/>
        </w:rPr>
        <w:t xml:space="preserve"> and a dosage monitoring app </w:t>
      </w:r>
      <w:hyperlink r:id="rId9" w:history="1">
        <w:proofErr w:type="spellStart"/>
        <w:r w:rsidRPr="00B86F6C">
          <w:rPr>
            <w:rStyle w:val="Hipercze"/>
            <w:sz w:val="20"/>
            <w:szCs w:val="20"/>
            <w:lang w:val="en-US"/>
          </w:rPr>
          <w:t>SynDose</w:t>
        </w:r>
        <w:proofErr w:type="spellEnd"/>
      </w:hyperlink>
      <w:r w:rsidRPr="00B86F6C">
        <w:rPr>
          <w:sz w:val="20"/>
          <w:szCs w:val="20"/>
          <w:lang w:val="en-US"/>
        </w:rPr>
        <w:t>), a provider of maintenance and measurement services and a distributor of innovative medical devices used in diagnostics and therapy in radiology, oncology, cardiology and neurology.</w:t>
      </w:r>
    </w:p>
    <w:p w14:paraId="36EFD93D" w14:textId="77777777" w:rsidR="00977EC4" w:rsidRPr="00B86F6C" w:rsidRDefault="00977EC4" w:rsidP="00977EC4">
      <w:pPr>
        <w:spacing w:line="240" w:lineRule="auto"/>
        <w:jc w:val="both"/>
        <w:rPr>
          <w:sz w:val="20"/>
          <w:szCs w:val="20"/>
          <w:lang w:val="en-US"/>
        </w:rPr>
      </w:pPr>
      <w:r w:rsidRPr="00B86F6C">
        <w:rPr>
          <w:sz w:val="20"/>
          <w:szCs w:val="20"/>
          <w:lang w:val="en-US"/>
        </w:rPr>
        <w:t xml:space="preserve">As part of the medical devices distribution segment the Company collaborates with nearly twenty global manufacturers of diagnostic and therapeutic devices. Thanks to having such an extensive product portfolio and the competences it has gleaned the company is able to offer the construction of turnkey hybrid operating rooms. </w:t>
      </w:r>
    </w:p>
    <w:p w14:paraId="2A6DD0C1" w14:textId="7C310DDF" w:rsidR="00977EC4" w:rsidRPr="00B86F6C" w:rsidRDefault="00977EC4" w:rsidP="00977EC4">
      <w:pPr>
        <w:spacing w:line="240" w:lineRule="auto"/>
        <w:jc w:val="both"/>
        <w:rPr>
          <w:sz w:val="20"/>
          <w:szCs w:val="20"/>
          <w:lang w:val="en-US"/>
        </w:rPr>
      </w:pPr>
      <w:r w:rsidRPr="00B86F6C">
        <w:rPr>
          <w:sz w:val="20"/>
          <w:szCs w:val="20"/>
          <w:lang w:val="en-US"/>
        </w:rPr>
        <w:t xml:space="preserve">Synektik has three radiopharmaceuticals production plants in Poland with one of them serving as a research and development center responsible for devising new and innovative products with applications in oncology, cardiology and neurology. The Group is also developing its own clinical research center. </w:t>
      </w:r>
      <w:r w:rsidRPr="00B86F6C">
        <w:rPr>
          <w:sz w:val="20"/>
          <w:szCs w:val="20"/>
          <w:lang w:val="en-US"/>
        </w:rPr>
        <w:br/>
        <w:t>At the same time, the company continues to be a leading supplier of special radiopharmaceuticals in Poland to diagnose liver cell and prostate cancer and metastasis. Cardio marker is the Company’s flagship project - this is an innovative radiopharmaceutical with global potential for diagnosis of coronary disease. Its development is currently at the clinical research stage.</w:t>
      </w:r>
    </w:p>
    <w:p w14:paraId="51EE3C8D" w14:textId="0AD40530" w:rsidR="00977EC4" w:rsidRPr="00B86F6C" w:rsidRDefault="00977EC4" w:rsidP="00977EC4">
      <w:pPr>
        <w:spacing w:line="240" w:lineRule="auto"/>
        <w:jc w:val="both"/>
        <w:rPr>
          <w:sz w:val="20"/>
          <w:szCs w:val="20"/>
          <w:lang w:val="en-US"/>
        </w:rPr>
      </w:pPr>
      <w:r w:rsidRPr="00B86F6C">
        <w:rPr>
          <w:sz w:val="20"/>
          <w:szCs w:val="20"/>
          <w:lang w:val="en-US"/>
        </w:rPr>
        <w:t xml:space="preserve">Synektik is the sole distributor of da Vinci robotic minimally invasive surgery systems and </w:t>
      </w:r>
      <w:proofErr w:type="spellStart"/>
      <w:r w:rsidRPr="00B86F6C">
        <w:rPr>
          <w:sz w:val="20"/>
          <w:szCs w:val="20"/>
          <w:lang w:val="en-US"/>
        </w:rPr>
        <w:t>Symani</w:t>
      </w:r>
      <w:proofErr w:type="spellEnd"/>
      <w:r w:rsidRPr="00B86F6C">
        <w:rPr>
          <w:sz w:val="20"/>
          <w:szCs w:val="20"/>
          <w:lang w:val="en-US"/>
        </w:rPr>
        <w:t xml:space="preserve"> microsurgery and super microsurgery robots in Poland, the Czech Republic, Slovakia and the Baltic States. It is also the sole distributor of non-invasive neurosurgery devices using ultrasound (</w:t>
      </w:r>
      <w:proofErr w:type="spellStart"/>
      <w:r w:rsidRPr="00B86F6C">
        <w:rPr>
          <w:sz w:val="20"/>
          <w:szCs w:val="20"/>
          <w:lang w:val="en-US"/>
        </w:rPr>
        <w:t>MRgFUS</w:t>
      </w:r>
      <w:proofErr w:type="spellEnd"/>
      <w:r w:rsidRPr="00B86F6C">
        <w:rPr>
          <w:sz w:val="20"/>
          <w:szCs w:val="20"/>
          <w:lang w:val="en-US"/>
        </w:rPr>
        <w:t xml:space="preserve"> technology in treating essential tremors and Parkinson’s disease) in Poland, the Czech Republic and Slovakia.</w:t>
      </w:r>
    </w:p>
    <w:p w14:paraId="182550EF" w14:textId="17F60432" w:rsidR="00091BF6" w:rsidRPr="00B86F6C" w:rsidRDefault="005D48BD" w:rsidP="00E041AA">
      <w:pPr>
        <w:spacing w:line="360" w:lineRule="auto"/>
        <w:rPr>
          <w:b/>
          <w:color w:val="0000FF"/>
          <w:sz w:val="20"/>
          <w:szCs w:val="20"/>
          <w:u w:val="single"/>
          <w:lang w:val="en-US"/>
        </w:rPr>
      </w:pPr>
      <w:r w:rsidRPr="00B86F6C">
        <w:rPr>
          <w:sz w:val="20"/>
          <w:szCs w:val="20"/>
          <w:lang w:val="en-US"/>
        </w:rPr>
        <w:t xml:space="preserve">For more information: </w:t>
      </w:r>
      <w:hyperlink r:id="rId10" w:history="1">
        <w:r w:rsidRPr="00B86F6C">
          <w:rPr>
            <w:rStyle w:val="Hipercze"/>
            <w:b/>
            <w:bCs/>
            <w:sz w:val="20"/>
            <w:szCs w:val="20"/>
            <w:lang w:val="en-US"/>
          </w:rPr>
          <w:t>www.synektik.pl</w:t>
        </w:r>
      </w:hyperlink>
    </w:p>
    <w:p w14:paraId="0397A57E" w14:textId="646CA085" w:rsidR="00957B84" w:rsidRPr="00B86F6C" w:rsidRDefault="00957B84">
      <w:pPr>
        <w:suppressAutoHyphens w:val="0"/>
        <w:spacing w:after="0" w:line="240" w:lineRule="auto"/>
        <w:rPr>
          <w:b/>
          <w:lang w:val="en-US"/>
        </w:rPr>
      </w:pPr>
    </w:p>
    <w:p w14:paraId="09FC7DB7" w14:textId="3CCF9BC5" w:rsidR="003F73E4" w:rsidRPr="00B86F6C" w:rsidRDefault="004E2E68" w:rsidP="00027F91">
      <w:pPr>
        <w:spacing w:before="120" w:after="0"/>
        <w:rPr>
          <w:lang w:val="en-US"/>
        </w:rPr>
      </w:pPr>
      <w:r w:rsidRPr="00B86F6C">
        <w:rPr>
          <w:b/>
          <w:bCs/>
          <w:lang w:val="en-US"/>
        </w:rPr>
        <w:t>For more information:</w:t>
      </w:r>
    </w:p>
    <w:p w14:paraId="366F819D" w14:textId="77777777" w:rsidR="0028217B" w:rsidRPr="00B86F6C" w:rsidRDefault="0028217B" w:rsidP="0028217B">
      <w:pPr>
        <w:jc w:val="center"/>
        <w:rPr>
          <w:lang w:val="en-US"/>
        </w:rPr>
        <w:sectPr w:rsidR="0028217B" w:rsidRPr="00B86F6C" w:rsidSect="007C49E1">
          <w:headerReference w:type="even" r:id="rId11"/>
          <w:headerReference w:type="default" r:id="rId12"/>
          <w:footerReference w:type="even" r:id="rId13"/>
          <w:footerReference w:type="default" r:id="rId14"/>
          <w:headerReference w:type="first" r:id="rId15"/>
          <w:footerReference w:type="first" r:id="rId16"/>
          <w:pgSz w:w="11906" w:h="16838"/>
          <w:pgMar w:top="1263" w:right="1418" w:bottom="1134" w:left="1418" w:header="709" w:footer="709" w:gutter="0"/>
          <w:cols w:space="708"/>
          <w:docGrid w:linePitch="600" w:charSpace="36864"/>
        </w:sectPr>
      </w:pPr>
    </w:p>
    <w:p w14:paraId="24129C97" w14:textId="404725D6" w:rsidR="003F73E4" w:rsidRPr="00B86F6C" w:rsidRDefault="0028217B" w:rsidP="005F087B">
      <w:pPr>
        <w:ind w:right="-2"/>
        <w:rPr>
          <w:sz w:val="20"/>
          <w:szCs w:val="20"/>
          <w:lang w:val="en-US"/>
        </w:rPr>
      </w:pPr>
      <w:r w:rsidRPr="00B86F6C">
        <w:rPr>
          <w:sz w:val="20"/>
          <w:szCs w:val="20"/>
          <w:lang w:val="en-US"/>
        </w:rPr>
        <w:t>Błażej Dowgielski, MakMedia Group</w:t>
      </w:r>
      <w:r w:rsidRPr="00B86F6C">
        <w:rPr>
          <w:sz w:val="20"/>
          <w:szCs w:val="20"/>
          <w:lang w:val="en-US"/>
        </w:rPr>
        <w:br/>
        <w:t>tel.: +48 692 823 744</w:t>
      </w:r>
      <w:r w:rsidRPr="00B86F6C">
        <w:rPr>
          <w:sz w:val="20"/>
          <w:szCs w:val="20"/>
          <w:lang w:val="en-US"/>
        </w:rPr>
        <w:br/>
        <w:t>e-mail: b.dowgielski@makmedia.pl</w:t>
      </w:r>
    </w:p>
    <w:sectPr w:rsidR="003F73E4" w:rsidRPr="00B86F6C" w:rsidSect="007C49E1">
      <w:type w:val="continuous"/>
      <w:pgSz w:w="11906" w:h="16838"/>
      <w:pgMar w:top="1814" w:right="1418" w:bottom="1134"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DB349" w14:textId="77777777" w:rsidR="000675B0" w:rsidRDefault="000675B0">
      <w:pPr>
        <w:spacing w:after="0" w:line="240" w:lineRule="auto"/>
      </w:pPr>
      <w:r>
        <w:separator/>
      </w:r>
    </w:p>
  </w:endnote>
  <w:endnote w:type="continuationSeparator" w:id="0">
    <w:p w14:paraId="2538F0D1" w14:textId="77777777" w:rsidR="000675B0" w:rsidRDefault="000675B0">
      <w:pPr>
        <w:spacing w:after="0" w:line="240" w:lineRule="auto"/>
      </w:pPr>
      <w:r>
        <w:continuationSeparator/>
      </w:r>
    </w:p>
  </w:endnote>
  <w:endnote w:type="continuationNotice" w:id="1">
    <w:p w14:paraId="597C96E5" w14:textId="77777777" w:rsidR="000675B0" w:rsidRDefault="00067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4B4B" w14:textId="77777777" w:rsidR="00FA0B76" w:rsidRDefault="00FA0B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D652" w14:textId="77777777" w:rsidR="00DB605B" w:rsidRDefault="00DB60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3314" w14:textId="77777777" w:rsidR="00FA0B76" w:rsidRDefault="00FA0B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A750" w14:textId="77777777" w:rsidR="000675B0" w:rsidRDefault="000675B0">
      <w:pPr>
        <w:spacing w:after="0" w:line="240" w:lineRule="auto"/>
      </w:pPr>
      <w:r>
        <w:separator/>
      </w:r>
    </w:p>
  </w:footnote>
  <w:footnote w:type="continuationSeparator" w:id="0">
    <w:p w14:paraId="345A9417" w14:textId="77777777" w:rsidR="000675B0" w:rsidRDefault="000675B0">
      <w:pPr>
        <w:spacing w:after="0" w:line="240" w:lineRule="auto"/>
      </w:pPr>
      <w:r>
        <w:continuationSeparator/>
      </w:r>
    </w:p>
  </w:footnote>
  <w:footnote w:type="continuationNotice" w:id="1">
    <w:p w14:paraId="42EC115A" w14:textId="77777777" w:rsidR="000675B0" w:rsidRDefault="000675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AFF" w14:textId="77777777" w:rsidR="00FA0B76" w:rsidRDefault="00FA0B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CBEB" w14:textId="6DBCD100" w:rsidR="00370905" w:rsidRDefault="00370905" w:rsidP="001C756D">
    <w:pPr>
      <w:pStyle w:val="Nagwek"/>
    </w:pPr>
    <w:r>
      <w:rPr>
        <w:noProof/>
        <w:lang w:val="en"/>
      </w:rPr>
      <w:drawing>
        <wp:inline distT="0" distB="0" distL="0" distR="0" wp14:anchorId="2AC6584A" wp14:editId="1635DFF6">
          <wp:extent cx="1962150" cy="571500"/>
          <wp:effectExtent l="0" t="0" r="0" b="0"/>
          <wp:docPr id="1618462638" name="Obraz 161846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rPr>
        <w:lang w:val="en"/>
      </w:rPr>
      <w:t xml:space="preserve">                                                                                                           </w:t>
    </w:r>
  </w:p>
  <w:p w14:paraId="3D86BCCE" w14:textId="77777777" w:rsidR="00370905" w:rsidRDefault="00370905" w:rsidP="001C756D">
    <w:pPr>
      <w:pStyle w:val="Nagwek"/>
    </w:pPr>
    <w:r>
      <w:rPr>
        <w:lang w:val="en"/>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5EB6" w14:textId="77777777" w:rsidR="00FA0B76" w:rsidRDefault="00FA0B7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6"/>
    <w:multiLevelType w:val="hybridMultilevel"/>
    <w:tmpl w:val="03900BE8"/>
    <w:lvl w:ilvl="0" w:tplc="26EED6D0">
      <w:start w:val="1"/>
      <w:numFmt w:val="bullet"/>
      <w:lvlText w:val="›"/>
      <w:lvlJc w:val="left"/>
      <w:pPr>
        <w:tabs>
          <w:tab w:val="num" w:pos="720"/>
        </w:tabs>
        <w:ind w:left="720" w:hanging="360"/>
      </w:pPr>
      <w:rPr>
        <w:rFonts w:ascii="Montserrat" w:hAnsi="Montserrat" w:hint="default"/>
      </w:rPr>
    </w:lvl>
    <w:lvl w:ilvl="1" w:tplc="6BF4104E" w:tentative="1">
      <w:start w:val="1"/>
      <w:numFmt w:val="bullet"/>
      <w:lvlText w:val="›"/>
      <w:lvlJc w:val="left"/>
      <w:pPr>
        <w:tabs>
          <w:tab w:val="num" w:pos="1440"/>
        </w:tabs>
        <w:ind w:left="1440" w:hanging="360"/>
      </w:pPr>
      <w:rPr>
        <w:rFonts w:ascii="Montserrat" w:hAnsi="Montserrat" w:hint="default"/>
      </w:rPr>
    </w:lvl>
    <w:lvl w:ilvl="2" w:tplc="007E5AAE" w:tentative="1">
      <w:start w:val="1"/>
      <w:numFmt w:val="bullet"/>
      <w:lvlText w:val="›"/>
      <w:lvlJc w:val="left"/>
      <w:pPr>
        <w:tabs>
          <w:tab w:val="num" w:pos="2160"/>
        </w:tabs>
        <w:ind w:left="2160" w:hanging="360"/>
      </w:pPr>
      <w:rPr>
        <w:rFonts w:ascii="Montserrat" w:hAnsi="Montserrat" w:hint="default"/>
      </w:rPr>
    </w:lvl>
    <w:lvl w:ilvl="3" w:tplc="239EE4EC" w:tentative="1">
      <w:start w:val="1"/>
      <w:numFmt w:val="bullet"/>
      <w:lvlText w:val="›"/>
      <w:lvlJc w:val="left"/>
      <w:pPr>
        <w:tabs>
          <w:tab w:val="num" w:pos="2880"/>
        </w:tabs>
        <w:ind w:left="2880" w:hanging="360"/>
      </w:pPr>
      <w:rPr>
        <w:rFonts w:ascii="Montserrat" w:hAnsi="Montserrat" w:hint="default"/>
      </w:rPr>
    </w:lvl>
    <w:lvl w:ilvl="4" w:tplc="D7D6C3A6" w:tentative="1">
      <w:start w:val="1"/>
      <w:numFmt w:val="bullet"/>
      <w:lvlText w:val="›"/>
      <w:lvlJc w:val="left"/>
      <w:pPr>
        <w:tabs>
          <w:tab w:val="num" w:pos="3600"/>
        </w:tabs>
        <w:ind w:left="3600" w:hanging="360"/>
      </w:pPr>
      <w:rPr>
        <w:rFonts w:ascii="Montserrat" w:hAnsi="Montserrat" w:hint="default"/>
      </w:rPr>
    </w:lvl>
    <w:lvl w:ilvl="5" w:tplc="48CC1684" w:tentative="1">
      <w:start w:val="1"/>
      <w:numFmt w:val="bullet"/>
      <w:lvlText w:val="›"/>
      <w:lvlJc w:val="left"/>
      <w:pPr>
        <w:tabs>
          <w:tab w:val="num" w:pos="4320"/>
        </w:tabs>
        <w:ind w:left="4320" w:hanging="360"/>
      </w:pPr>
      <w:rPr>
        <w:rFonts w:ascii="Montserrat" w:hAnsi="Montserrat" w:hint="default"/>
      </w:rPr>
    </w:lvl>
    <w:lvl w:ilvl="6" w:tplc="13AE4F1A" w:tentative="1">
      <w:start w:val="1"/>
      <w:numFmt w:val="bullet"/>
      <w:lvlText w:val="›"/>
      <w:lvlJc w:val="left"/>
      <w:pPr>
        <w:tabs>
          <w:tab w:val="num" w:pos="5040"/>
        </w:tabs>
        <w:ind w:left="5040" w:hanging="360"/>
      </w:pPr>
      <w:rPr>
        <w:rFonts w:ascii="Montserrat" w:hAnsi="Montserrat" w:hint="default"/>
      </w:rPr>
    </w:lvl>
    <w:lvl w:ilvl="7" w:tplc="F5B24090" w:tentative="1">
      <w:start w:val="1"/>
      <w:numFmt w:val="bullet"/>
      <w:lvlText w:val="›"/>
      <w:lvlJc w:val="left"/>
      <w:pPr>
        <w:tabs>
          <w:tab w:val="num" w:pos="5760"/>
        </w:tabs>
        <w:ind w:left="5760" w:hanging="360"/>
      </w:pPr>
      <w:rPr>
        <w:rFonts w:ascii="Montserrat" w:hAnsi="Montserrat" w:hint="default"/>
      </w:rPr>
    </w:lvl>
    <w:lvl w:ilvl="8" w:tplc="22687868" w:tentative="1">
      <w:start w:val="1"/>
      <w:numFmt w:val="bullet"/>
      <w:lvlText w:val="›"/>
      <w:lvlJc w:val="left"/>
      <w:pPr>
        <w:tabs>
          <w:tab w:val="num" w:pos="6480"/>
        </w:tabs>
        <w:ind w:left="6480" w:hanging="360"/>
      </w:pPr>
      <w:rPr>
        <w:rFonts w:ascii="Montserrat" w:hAnsi="Montserrat" w:hint="default"/>
      </w:rPr>
    </w:lvl>
  </w:abstractNum>
  <w:abstractNum w:abstractNumId="1" w15:restartNumberingAfterBreak="0">
    <w:nsid w:val="13D17951"/>
    <w:multiLevelType w:val="hybridMultilevel"/>
    <w:tmpl w:val="AA9E1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293434"/>
    <w:multiLevelType w:val="hybridMultilevel"/>
    <w:tmpl w:val="C010B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F31382"/>
    <w:multiLevelType w:val="hybridMultilevel"/>
    <w:tmpl w:val="F4866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231FDD"/>
    <w:multiLevelType w:val="hybridMultilevel"/>
    <w:tmpl w:val="3084A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D582421"/>
    <w:multiLevelType w:val="hybridMultilevel"/>
    <w:tmpl w:val="58BA42DA"/>
    <w:lvl w:ilvl="0" w:tplc="26EED6D0">
      <w:start w:val="1"/>
      <w:numFmt w:val="bullet"/>
      <w:lvlText w:val="›"/>
      <w:lvlJc w:val="left"/>
      <w:pPr>
        <w:ind w:left="720" w:hanging="360"/>
      </w:pPr>
      <w:rPr>
        <w:rFonts w:ascii="Montserrat" w:hAnsi="Montserra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3877876">
    <w:abstractNumId w:val="3"/>
  </w:num>
  <w:num w:numId="2" w16cid:durableId="1280794937">
    <w:abstractNumId w:val="2"/>
  </w:num>
  <w:num w:numId="3" w16cid:durableId="1524175163">
    <w:abstractNumId w:val="0"/>
  </w:num>
  <w:num w:numId="4" w16cid:durableId="1171993102">
    <w:abstractNumId w:val="5"/>
  </w:num>
  <w:num w:numId="5" w16cid:durableId="1257519608">
    <w:abstractNumId w:val="4"/>
  </w:num>
  <w:num w:numId="6" w16cid:durableId="2059548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6"/>
    <w:rsid w:val="000000BD"/>
    <w:rsid w:val="0000079D"/>
    <w:rsid w:val="0000430F"/>
    <w:rsid w:val="00004519"/>
    <w:rsid w:val="000057A9"/>
    <w:rsid w:val="00005A9E"/>
    <w:rsid w:val="00005FE9"/>
    <w:rsid w:val="000079F5"/>
    <w:rsid w:val="0001026F"/>
    <w:rsid w:val="00011344"/>
    <w:rsid w:val="000113E2"/>
    <w:rsid w:val="00011B24"/>
    <w:rsid w:val="000120F9"/>
    <w:rsid w:val="0001265F"/>
    <w:rsid w:val="00012BBD"/>
    <w:rsid w:val="0001522A"/>
    <w:rsid w:val="00015DD9"/>
    <w:rsid w:val="000166EA"/>
    <w:rsid w:val="00016D83"/>
    <w:rsid w:val="00017205"/>
    <w:rsid w:val="00017A0A"/>
    <w:rsid w:val="00017B7B"/>
    <w:rsid w:val="000203FD"/>
    <w:rsid w:val="000207DC"/>
    <w:rsid w:val="00022679"/>
    <w:rsid w:val="000236FE"/>
    <w:rsid w:val="000249A6"/>
    <w:rsid w:val="00024B5F"/>
    <w:rsid w:val="00024DD7"/>
    <w:rsid w:val="000251B6"/>
    <w:rsid w:val="00025A7A"/>
    <w:rsid w:val="00025BAF"/>
    <w:rsid w:val="00025F6F"/>
    <w:rsid w:val="000265F5"/>
    <w:rsid w:val="0002662C"/>
    <w:rsid w:val="000274F3"/>
    <w:rsid w:val="00027F91"/>
    <w:rsid w:val="0003076C"/>
    <w:rsid w:val="0003136E"/>
    <w:rsid w:val="00031A2E"/>
    <w:rsid w:val="00032BC5"/>
    <w:rsid w:val="00036F24"/>
    <w:rsid w:val="0004175E"/>
    <w:rsid w:val="00041788"/>
    <w:rsid w:val="00042512"/>
    <w:rsid w:val="000442E4"/>
    <w:rsid w:val="000449D8"/>
    <w:rsid w:val="00044A90"/>
    <w:rsid w:val="00045332"/>
    <w:rsid w:val="000455AB"/>
    <w:rsid w:val="000455BD"/>
    <w:rsid w:val="00046660"/>
    <w:rsid w:val="00046751"/>
    <w:rsid w:val="000467FD"/>
    <w:rsid w:val="000470A5"/>
    <w:rsid w:val="00047412"/>
    <w:rsid w:val="00050195"/>
    <w:rsid w:val="00051397"/>
    <w:rsid w:val="00051CFA"/>
    <w:rsid w:val="00051D03"/>
    <w:rsid w:val="000529F3"/>
    <w:rsid w:val="00054911"/>
    <w:rsid w:val="00055346"/>
    <w:rsid w:val="000573F1"/>
    <w:rsid w:val="0006159A"/>
    <w:rsid w:val="00061BFD"/>
    <w:rsid w:val="00062554"/>
    <w:rsid w:val="00062C0B"/>
    <w:rsid w:val="0006309C"/>
    <w:rsid w:val="00063881"/>
    <w:rsid w:val="00063A9D"/>
    <w:rsid w:val="0006480F"/>
    <w:rsid w:val="000659F1"/>
    <w:rsid w:val="00065FDF"/>
    <w:rsid w:val="000662B6"/>
    <w:rsid w:val="00066F96"/>
    <w:rsid w:val="000672E2"/>
    <w:rsid w:val="000675B0"/>
    <w:rsid w:val="0006785D"/>
    <w:rsid w:val="00067BB3"/>
    <w:rsid w:val="00067E0F"/>
    <w:rsid w:val="00070649"/>
    <w:rsid w:val="00070CF5"/>
    <w:rsid w:val="000736BC"/>
    <w:rsid w:val="00073906"/>
    <w:rsid w:val="00073AE8"/>
    <w:rsid w:val="00073DB6"/>
    <w:rsid w:val="00074F80"/>
    <w:rsid w:val="000756AF"/>
    <w:rsid w:val="00080651"/>
    <w:rsid w:val="000808E0"/>
    <w:rsid w:val="0008147F"/>
    <w:rsid w:val="00082668"/>
    <w:rsid w:val="00082D1A"/>
    <w:rsid w:val="00083435"/>
    <w:rsid w:val="00084E22"/>
    <w:rsid w:val="00085B56"/>
    <w:rsid w:val="00085DB0"/>
    <w:rsid w:val="000861CA"/>
    <w:rsid w:val="00086803"/>
    <w:rsid w:val="00090661"/>
    <w:rsid w:val="00090A97"/>
    <w:rsid w:val="00090C70"/>
    <w:rsid w:val="00091BF6"/>
    <w:rsid w:val="0009383A"/>
    <w:rsid w:val="0009422F"/>
    <w:rsid w:val="00094B00"/>
    <w:rsid w:val="00094EA4"/>
    <w:rsid w:val="000961B0"/>
    <w:rsid w:val="00097544"/>
    <w:rsid w:val="00097BE8"/>
    <w:rsid w:val="00097FED"/>
    <w:rsid w:val="000A0986"/>
    <w:rsid w:val="000A1432"/>
    <w:rsid w:val="000A20FA"/>
    <w:rsid w:val="000A24AC"/>
    <w:rsid w:val="000A3F1D"/>
    <w:rsid w:val="000A41C2"/>
    <w:rsid w:val="000A4465"/>
    <w:rsid w:val="000A4A82"/>
    <w:rsid w:val="000A577D"/>
    <w:rsid w:val="000A61DB"/>
    <w:rsid w:val="000A7C0E"/>
    <w:rsid w:val="000A7FB1"/>
    <w:rsid w:val="000B034A"/>
    <w:rsid w:val="000B0AB7"/>
    <w:rsid w:val="000B0B30"/>
    <w:rsid w:val="000B0C0E"/>
    <w:rsid w:val="000B1EE2"/>
    <w:rsid w:val="000B283B"/>
    <w:rsid w:val="000B301F"/>
    <w:rsid w:val="000B4875"/>
    <w:rsid w:val="000B64F8"/>
    <w:rsid w:val="000B6838"/>
    <w:rsid w:val="000B6B4B"/>
    <w:rsid w:val="000C0C3B"/>
    <w:rsid w:val="000C21E7"/>
    <w:rsid w:val="000C257B"/>
    <w:rsid w:val="000C3428"/>
    <w:rsid w:val="000C4451"/>
    <w:rsid w:val="000C56BE"/>
    <w:rsid w:val="000C5C6D"/>
    <w:rsid w:val="000C5F5B"/>
    <w:rsid w:val="000C615D"/>
    <w:rsid w:val="000C6203"/>
    <w:rsid w:val="000C6A30"/>
    <w:rsid w:val="000C6AF6"/>
    <w:rsid w:val="000C6BBA"/>
    <w:rsid w:val="000D03CC"/>
    <w:rsid w:val="000D0523"/>
    <w:rsid w:val="000D06CE"/>
    <w:rsid w:val="000D1D56"/>
    <w:rsid w:val="000D24B0"/>
    <w:rsid w:val="000D2CB4"/>
    <w:rsid w:val="000D4AA3"/>
    <w:rsid w:val="000D5084"/>
    <w:rsid w:val="000D5124"/>
    <w:rsid w:val="000D5168"/>
    <w:rsid w:val="000D5342"/>
    <w:rsid w:val="000D55FF"/>
    <w:rsid w:val="000D58E9"/>
    <w:rsid w:val="000D7436"/>
    <w:rsid w:val="000E03C2"/>
    <w:rsid w:val="000E0F6B"/>
    <w:rsid w:val="000E145E"/>
    <w:rsid w:val="000E2E84"/>
    <w:rsid w:val="000E37F4"/>
    <w:rsid w:val="000E3DE5"/>
    <w:rsid w:val="000E508F"/>
    <w:rsid w:val="000E53C8"/>
    <w:rsid w:val="000E5444"/>
    <w:rsid w:val="000E55FB"/>
    <w:rsid w:val="000E646A"/>
    <w:rsid w:val="000E7565"/>
    <w:rsid w:val="000E78FE"/>
    <w:rsid w:val="000E7B30"/>
    <w:rsid w:val="000E7FBA"/>
    <w:rsid w:val="000F1634"/>
    <w:rsid w:val="000F21DB"/>
    <w:rsid w:val="000F3186"/>
    <w:rsid w:val="000F33AC"/>
    <w:rsid w:val="000F363F"/>
    <w:rsid w:val="000F3B26"/>
    <w:rsid w:val="000F4913"/>
    <w:rsid w:val="000F4A8B"/>
    <w:rsid w:val="000F4D57"/>
    <w:rsid w:val="000F540F"/>
    <w:rsid w:val="000F5EC3"/>
    <w:rsid w:val="000F65B3"/>
    <w:rsid w:val="000F6BA0"/>
    <w:rsid w:val="000F7433"/>
    <w:rsid w:val="000F7802"/>
    <w:rsid w:val="000F7DF2"/>
    <w:rsid w:val="0010058B"/>
    <w:rsid w:val="00101600"/>
    <w:rsid w:val="00102797"/>
    <w:rsid w:val="00102DF9"/>
    <w:rsid w:val="001030D9"/>
    <w:rsid w:val="001043A5"/>
    <w:rsid w:val="00106022"/>
    <w:rsid w:val="001063FD"/>
    <w:rsid w:val="00106AB9"/>
    <w:rsid w:val="00111766"/>
    <w:rsid w:val="00111EEB"/>
    <w:rsid w:val="00112ABD"/>
    <w:rsid w:val="00112DC0"/>
    <w:rsid w:val="00112F2B"/>
    <w:rsid w:val="00112FCC"/>
    <w:rsid w:val="0011376E"/>
    <w:rsid w:val="001138D8"/>
    <w:rsid w:val="001141CB"/>
    <w:rsid w:val="00114214"/>
    <w:rsid w:val="0011514F"/>
    <w:rsid w:val="00115C18"/>
    <w:rsid w:val="00115CCC"/>
    <w:rsid w:val="00115F4A"/>
    <w:rsid w:val="00115F89"/>
    <w:rsid w:val="00116656"/>
    <w:rsid w:val="00116E36"/>
    <w:rsid w:val="0012098A"/>
    <w:rsid w:val="001221EA"/>
    <w:rsid w:val="001223C8"/>
    <w:rsid w:val="00124ACE"/>
    <w:rsid w:val="001251B3"/>
    <w:rsid w:val="001255E4"/>
    <w:rsid w:val="00126D36"/>
    <w:rsid w:val="00127779"/>
    <w:rsid w:val="00132A21"/>
    <w:rsid w:val="00132ED3"/>
    <w:rsid w:val="0013452C"/>
    <w:rsid w:val="00135112"/>
    <w:rsid w:val="00135135"/>
    <w:rsid w:val="00140A3D"/>
    <w:rsid w:val="00141777"/>
    <w:rsid w:val="00142431"/>
    <w:rsid w:val="00143D85"/>
    <w:rsid w:val="001447B4"/>
    <w:rsid w:val="00144AE8"/>
    <w:rsid w:val="00146475"/>
    <w:rsid w:val="00146814"/>
    <w:rsid w:val="001473F0"/>
    <w:rsid w:val="001474F4"/>
    <w:rsid w:val="00150598"/>
    <w:rsid w:val="00150F17"/>
    <w:rsid w:val="00152D3B"/>
    <w:rsid w:val="0015365E"/>
    <w:rsid w:val="00153FFA"/>
    <w:rsid w:val="001543B5"/>
    <w:rsid w:val="001555C9"/>
    <w:rsid w:val="00155A9D"/>
    <w:rsid w:val="00156162"/>
    <w:rsid w:val="00156EC8"/>
    <w:rsid w:val="00161E52"/>
    <w:rsid w:val="00162644"/>
    <w:rsid w:val="001631D7"/>
    <w:rsid w:val="00163629"/>
    <w:rsid w:val="001638EE"/>
    <w:rsid w:val="00163F1A"/>
    <w:rsid w:val="001646AD"/>
    <w:rsid w:val="00164B4A"/>
    <w:rsid w:val="0016547B"/>
    <w:rsid w:val="0016630E"/>
    <w:rsid w:val="00167A3B"/>
    <w:rsid w:val="00167E7A"/>
    <w:rsid w:val="00170107"/>
    <w:rsid w:val="001708AD"/>
    <w:rsid w:val="00170A5D"/>
    <w:rsid w:val="00171388"/>
    <w:rsid w:val="001720B0"/>
    <w:rsid w:val="001720C6"/>
    <w:rsid w:val="00172A8F"/>
    <w:rsid w:val="001739C0"/>
    <w:rsid w:val="00174164"/>
    <w:rsid w:val="00174E6E"/>
    <w:rsid w:val="0017740F"/>
    <w:rsid w:val="0018149A"/>
    <w:rsid w:val="00183422"/>
    <w:rsid w:val="00183F40"/>
    <w:rsid w:val="001852AC"/>
    <w:rsid w:val="00185AF9"/>
    <w:rsid w:val="001902E6"/>
    <w:rsid w:val="001905A8"/>
    <w:rsid w:val="001906D6"/>
    <w:rsid w:val="001933F9"/>
    <w:rsid w:val="001935EB"/>
    <w:rsid w:val="00193CAC"/>
    <w:rsid w:val="0019420A"/>
    <w:rsid w:val="00194727"/>
    <w:rsid w:val="001952D7"/>
    <w:rsid w:val="0019771F"/>
    <w:rsid w:val="00197C87"/>
    <w:rsid w:val="001A12F1"/>
    <w:rsid w:val="001A1D2D"/>
    <w:rsid w:val="001A2075"/>
    <w:rsid w:val="001A22F5"/>
    <w:rsid w:val="001A2586"/>
    <w:rsid w:val="001A2B95"/>
    <w:rsid w:val="001A3820"/>
    <w:rsid w:val="001A3E73"/>
    <w:rsid w:val="001A475E"/>
    <w:rsid w:val="001A6C26"/>
    <w:rsid w:val="001B0BF7"/>
    <w:rsid w:val="001B0FFF"/>
    <w:rsid w:val="001B13B7"/>
    <w:rsid w:val="001B184C"/>
    <w:rsid w:val="001B185D"/>
    <w:rsid w:val="001B3FED"/>
    <w:rsid w:val="001B40D0"/>
    <w:rsid w:val="001B4168"/>
    <w:rsid w:val="001B4A80"/>
    <w:rsid w:val="001B4DF0"/>
    <w:rsid w:val="001B520D"/>
    <w:rsid w:val="001B54FB"/>
    <w:rsid w:val="001B60C2"/>
    <w:rsid w:val="001B74D3"/>
    <w:rsid w:val="001C32B2"/>
    <w:rsid w:val="001C3732"/>
    <w:rsid w:val="001C42BE"/>
    <w:rsid w:val="001C4F6D"/>
    <w:rsid w:val="001C6274"/>
    <w:rsid w:val="001C6499"/>
    <w:rsid w:val="001C756D"/>
    <w:rsid w:val="001C7ABF"/>
    <w:rsid w:val="001C7C54"/>
    <w:rsid w:val="001D0C2F"/>
    <w:rsid w:val="001D0C6B"/>
    <w:rsid w:val="001D167D"/>
    <w:rsid w:val="001D17B4"/>
    <w:rsid w:val="001D1BC5"/>
    <w:rsid w:val="001D1CBB"/>
    <w:rsid w:val="001D2AE1"/>
    <w:rsid w:val="001D36AA"/>
    <w:rsid w:val="001D4B4E"/>
    <w:rsid w:val="001D55CB"/>
    <w:rsid w:val="001D60B6"/>
    <w:rsid w:val="001D6DBD"/>
    <w:rsid w:val="001E0309"/>
    <w:rsid w:val="001E0A4E"/>
    <w:rsid w:val="001E12C8"/>
    <w:rsid w:val="001E15A1"/>
    <w:rsid w:val="001E19CC"/>
    <w:rsid w:val="001E32FD"/>
    <w:rsid w:val="001E6460"/>
    <w:rsid w:val="001E6AC7"/>
    <w:rsid w:val="001E6B2B"/>
    <w:rsid w:val="001E6E06"/>
    <w:rsid w:val="001E73D3"/>
    <w:rsid w:val="001E7EA8"/>
    <w:rsid w:val="001F00A9"/>
    <w:rsid w:val="001F03E2"/>
    <w:rsid w:val="001F313C"/>
    <w:rsid w:val="001F3468"/>
    <w:rsid w:val="001F3BE9"/>
    <w:rsid w:val="001F4658"/>
    <w:rsid w:val="001F57BE"/>
    <w:rsid w:val="001F5CD6"/>
    <w:rsid w:val="001F612D"/>
    <w:rsid w:val="001F62FF"/>
    <w:rsid w:val="00200EB8"/>
    <w:rsid w:val="00201018"/>
    <w:rsid w:val="002011A5"/>
    <w:rsid w:val="00204F75"/>
    <w:rsid w:val="00205B2A"/>
    <w:rsid w:val="00206403"/>
    <w:rsid w:val="002066D0"/>
    <w:rsid w:val="00206AA7"/>
    <w:rsid w:val="00207B92"/>
    <w:rsid w:val="00212B11"/>
    <w:rsid w:val="00212FE8"/>
    <w:rsid w:val="0021403A"/>
    <w:rsid w:val="00214F7F"/>
    <w:rsid w:val="00217153"/>
    <w:rsid w:val="002179E2"/>
    <w:rsid w:val="002213D5"/>
    <w:rsid w:val="00221421"/>
    <w:rsid w:val="00221494"/>
    <w:rsid w:val="00223A3F"/>
    <w:rsid w:val="00223ABE"/>
    <w:rsid w:val="00224CA1"/>
    <w:rsid w:val="002251C9"/>
    <w:rsid w:val="002263E0"/>
    <w:rsid w:val="002269AB"/>
    <w:rsid w:val="00230664"/>
    <w:rsid w:val="00230730"/>
    <w:rsid w:val="00230E0A"/>
    <w:rsid w:val="00231869"/>
    <w:rsid w:val="00231BBE"/>
    <w:rsid w:val="00232487"/>
    <w:rsid w:val="00232876"/>
    <w:rsid w:val="00232E8F"/>
    <w:rsid w:val="00232F53"/>
    <w:rsid w:val="002337C9"/>
    <w:rsid w:val="0023407B"/>
    <w:rsid w:val="00234A34"/>
    <w:rsid w:val="00234E83"/>
    <w:rsid w:val="002370DE"/>
    <w:rsid w:val="00237733"/>
    <w:rsid w:val="00237833"/>
    <w:rsid w:val="002378CA"/>
    <w:rsid w:val="00237CA7"/>
    <w:rsid w:val="00240C63"/>
    <w:rsid w:val="0024182E"/>
    <w:rsid w:val="00241F35"/>
    <w:rsid w:val="00244F69"/>
    <w:rsid w:val="00245BD5"/>
    <w:rsid w:val="00246CC0"/>
    <w:rsid w:val="00246DE7"/>
    <w:rsid w:val="00247D78"/>
    <w:rsid w:val="002517CD"/>
    <w:rsid w:val="00252819"/>
    <w:rsid w:val="00252AE2"/>
    <w:rsid w:val="00252AFC"/>
    <w:rsid w:val="00252F4B"/>
    <w:rsid w:val="002532CC"/>
    <w:rsid w:val="0025330B"/>
    <w:rsid w:val="00253D06"/>
    <w:rsid w:val="002541D4"/>
    <w:rsid w:val="00254605"/>
    <w:rsid w:val="002561FD"/>
    <w:rsid w:val="0025747B"/>
    <w:rsid w:val="00257C8A"/>
    <w:rsid w:val="00257DD2"/>
    <w:rsid w:val="002606EE"/>
    <w:rsid w:val="00260CDA"/>
    <w:rsid w:val="002616B8"/>
    <w:rsid w:val="00261D96"/>
    <w:rsid w:val="00262188"/>
    <w:rsid w:val="00264CCD"/>
    <w:rsid w:val="00264D28"/>
    <w:rsid w:val="002655C4"/>
    <w:rsid w:val="00265968"/>
    <w:rsid w:val="00270636"/>
    <w:rsid w:val="0027157E"/>
    <w:rsid w:val="0027227D"/>
    <w:rsid w:val="002722E8"/>
    <w:rsid w:val="002727D6"/>
    <w:rsid w:val="00272CB6"/>
    <w:rsid w:val="00274B2E"/>
    <w:rsid w:val="002752A5"/>
    <w:rsid w:val="0027650B"/>
    <w:rsid w:val="0027779D"/>
    <w:rsid w:val="00281129"/>
    <w:rsid w:val="002818B4"/>
    <w:rsid w:val="0028217B"/>
    <w:rsid w:val="0028291C"/>
    <w:rsid w:val="00284ACA"/>
    <w:rsid w:val="002854EF"/>
    <w:rsid w:val="00285781"/>
    <w:rsid w:val="0028665A"/>
    <w:rsid w:val="002872AA"/>
    <w:rsid w:val="00287E1A"/>
    <w:rsid w:val="00292A07"/>
    <w:rsid w:val="00292ECD"/>
    <w:rsid w:val="00293877"/>
    <w:rsid w:val="00293BBD"/>
    <w:rsid w:val="002940CA"/>
    <w:rsid w:val="0029550B"/>
    <w:rsid w:val="002964D5"/>
    <w:rsid w:val="00297A05"/>
    <w:rsid w:val="00297E3D"/>
    <w:rsid w:val="00297FC5"/>
    <w:rsid w:val="002A0592"/>
    <w:rsid w:val="002A165D"/>
    <w:rsid w:val="002A1B21"/>
    <w:rsid w:val="002A2A66"/>
    <w:rsid w:val="002A31EA"/>
    <w:rsid w:val="002A37E4"/>
    <w:rsid w:val="002A40E1"/>
    <w:rsid w:val="002A4397"/>
    <w:rsid w:val="002A69BC"/>
    <w:rsid w:val="002A6EBF"/>
    <w:rsid w:val="002B08DA"/>
    <w:rsid w:val="002B1798"/>
    <w:rsid w:val="002B23F7"/>
    <w:rsid w:val="002B272C"/>
    <w:rsid w:val="002B370A"/>
    <w:rsid w:val="002B3894"/>
    <w:rsid w:val="002B3E81"/>
    <w:rsid w:val="002B3EAD"/>
    <w:rsid w:val="002B42FD"/>
    <w:rsid w:val="002B54A0"/>
    <w:rsid w:val="002B5A18"/>
    <w:rsid w:val="002B5A7F"/>
    <w:rsid w:val="002B5AB4"/>
    <w:rsid w:val="002B62CB"/>
    <w:rsid w:val="002B66A7"/>
    <w:rsid w:val="002B6937"/>
    <w:rsid w:val="002B7289"/>
    <w:rsid w:val="002C0DAB"/>
    <w:rsid w:val="002C18BA"/>
    <w:rsid w:val="002C26B0"/>
    <w:rsid w:val="002C2EF4"/>
    <w:rsid w:val="002C44F2"/>
    <w:rsid w:val="002C4B03"/>
    <w:rsid w:val="002C4CF2"/>
    <w:rsid w:val="002C4EF3"/>
    <w:rsid w:val="002C5073"/>
    <w:rsid w:val="002C73B1"/>
    <w:rsid w:val="002D1102"/>
    <w:rsid w:val="002D16F4"/>
    <w:rsid w:val="002D1EB4"/>
    <w:rsid w:val="002D2551"/>
    <w:rsid w:val="002D2E3D"/>
    <w:rsid w:val="002D39D7"/>
    <w:rsid w:val="002D4080"/>
    <w:rsid w:val="002D4260"/>
    <w:rsid w:val="002D4466"/>
    <w:rsid w:val="002D47EB"/>
    <w:rsid w:val="002D4E4A"/>
    <w:rsid w:val="002D590E"/>
    <w:rsid w:val="002D5AA0"/>
    <w:rsid w:val="002D66E5"/>
    <w:rsid w:val="002D6A00"/>
    <w:rsid w:val="002D733E"/>
    <w:rsid w:val="002D773C"/>
    <w:rsid w:val="002D78B2"/>
    <w:rsid w:val="002E0420"/>
    <w:rsid w:val="002E30BE"/>
    <w:rsid w:val="002E61F5"/>
    <w:rsid w:val="002F080C"/>
    <w:rsid w:val="002F11C1"/>
    <w:rsid w:val="002F2104"/>
    <w:rsid w:val="002F2281"/>
    <w:rsid w:val="002F25ED"/>
    <w:rsid w:val="002F2D9A"/>
    <w:rsid w:val="002F33AA"/>
    <w:rsid w:val="002F42C0"/>
    <w:rsid w:val="002F4E8A"/>
    <w:rsid w:val="002F51A5"/>
    <w:rsid w:val="002F56CD"/>
    <w:rsid w:val="002F6D3C"/>
    <w:rsid w:val="003017B1"/>
    <w:rsid w:val="003019F4"/>
    <w:rsid w:val="00302288"/>
    <w:rsid w:val="0030290D"/>
    <w:rsid w:val="00303E1D"/>
    <w:rsid w:val="00305020"/>
    <w:rsid w:val="00305995"/>
    <w:rsid w:val="003064E4"/>
    <w:rsid w:val="00307D5B"/>
    <w:rsid w:val="00307F11"/>
    <w:rsid w:val="003102B8"/>
    <w:rsid w:val="0031080C"/>
    <w:rsid w:val="00311419"/>
    <w:rsid w:val="00314582"/>
    <w:rsid w:val="003152BD"/>
    <w:rsid w:val="0031531E"/>
    <w:rsid w:val="00315697"/>
    <w:rsid w:val="0031577A"/>
    <w:rsid w:val="00316A22"/>
    <w:rsid w:val="00316B5E"/>
    <w:rsid w:val="00316BD5"/>
    <w:rsid w:val="0031701B"/>
    <w:rsid w:val="00317898"/>
    <w:rsid w:val="00317F70"/>
    <w:rsid w:val="00317FC1"/>
    <w:rsid w:val="00321157"/>
    <w:rsid w:val="00323C5B"/>
    <w:rsid w:val="00325452"/>
    <w:rsid w:val="0032561D"/>
    <w:rsid w:val="00326107"/>
    <w:rsid w:val="003269AB"/>
    <w:rsid w:val="00326DFD"/>
    <w:rsid w:val="0032796B"/>
    <w:rsid w:val="003313F4"/>
    <w:rsid w:val="003315B2"/>
    <w:rsid w:val="00331EFA"/>
    <w:rsid w:val="00333B8D"/>
    <w:rsid w:val="00337782"/>
    <w:rsid w:val="00337935"/>
    <w:rsid w:val="003406B9"/>
    <w:rsid w:val="00343ECC"/>
    <w:rsid w:val="00344632"/>
    <w:rsid w:val="00345C2B"/>
    <w:rsid w:val="00345F56"/>
    <w:rsid w:val="0034646A"/>
    <w:rsid w:val="00346AB4"/>
    <w:rsid w:val="00346F8F"/>
    <w:rsid w:val="00347491"/>
    <w:rsid w:val="00350414"/>
    <w:rsid w:val="00350779"/>
    <w:rsid w:val="00350D28"/>
    <w:rsid w:val="003541AB"/>
    <w:rsid w:val="003546CC"/>
    <w:rsid w:val="003547C2"/>
    <w:rsid w:val="003558D0"/>
    <w:rsid w:val="0036049D"/>
    <w:rsid w:val="003606B5"/>
    <w:rsid w:val="00360FDE"/>
    <w:rsid w:val="00362D79"/>
    <w:rsid w:val="003638FC"/>
    <w:rsid w:val="00364621"/>
    <w:rsid w:val="00364972"/>
    <w:rsid w:val="0036535D"/>
    <w:rsid w:val="003659AB"/>
    <w:rsid w:val="00370905"/>
    <w:rsid w:val="00370C87"/>
    <w:rsid w:val="003711D0"/>
    <w:rsid w:val="00371512"/>
    <w:rsid w:val="00372646"/>
    <w:rsid w:val="003737B0"/>
    <w:rsid w:val="00374D51"/>
    <w:rsid w:val="003753D5"/>
    <w:rsid w:val="00375E1A"/>
    <w:rsid w:val="00376400"/>
    <w:rsid w:val="00376F70"/>
    <w:rsid w:val="0037786B"/>
    <w:rsid w:val="00377D03"/>
    <w:rsid w:val="00380FA9"/>
    <w:rsid w:val="003810DB"/>
    <w:rsid w:val="0038127B"/>
    <w:rsid w:val="003812AD"/>
    <w:rsid w:val="00381649"/>
    <w:rsid w:val="00381BA4"/>
    <w:rsid w:val="003834AA"/>
    <w:rsid w:val="00383D31"/>
    <w:rsid w:val="00386AC0"/>
    <w:rsid w:val="0038733E"/>
    <w:rsid w:val="003873CC"/>
    <w:rsid w:val="00391DE8"/>
    <w:rsid w:val="00392275"/>
    <w:rsid w:val="00393847"/>
    <w:rsid w:val="00395069"/>
    <w:rsid w:val="0039695B"/>
    <w:rsid w:val="00396E5A"/>
    <w:rsid w:val="003A11F1"/>
    <w:rsid w:val="003A2157"/>
    <w:rsid w:val="003A2518"/>
    <w:rsid w:val="003A3C50"/>
    <w:rsid w:val="003A432A"/>
    <w:rsid w:val="003A43B9"/>
    <w:rsid w:val="003A5425"/>
    <w:rsid w:val="003A56B9"/>
    <w:rsid w:val="003A65B0"/>
    <w:rsid w:val="003A787D"/>
    <w:rsid w:val="003B1771"/>
    <w:rsid w:val="003B203D"/>
    <w:rsid w:val="003B2788"/>
    <w:rsid w:val="003B3AC2"/>
    <w:rsid w:val="003B3EA2"/>
    <w:rsid w:val="003B41B3"/>
    <w:rsid w:val="003B49D2"/>
    <w:rsid w:val="003B4D8C"/>
    <w:rsid w:val="003B50A6"/>
    <w:rsid w:val="003B543F"/>
    <w:rsid w:val="003B5AB2"/>
    <w:rsid w:val="003B70DF"/>
    <w:rsid w:val="003B77CA"/>
    <w:rsid w:val="003C0FF1"/>
    <w:rsid w:val="003C110D"/>
    <w:rsid w:val="003C1812"/>
    <w:rsid w:val="003C1936"/>
    <w:rsid w:val="003C34ED"/>
    <w:rsid w:val="003C3F18"/>
    <w:rsid w:val="003C6038"/>
    <w:rsid w:val="003C75EE"/>
    <w:rsid w:val="003D005E"/>
    <w:rsid w:val="003D12F8"/>
    <w:rsid w:val="003D1D3F"/>
    <w:rsid w:val="003D1ECE"/>
    <w:rsid w:val="003D2F63"/>
    <w:rsid w:val="003D43A6"/>
    <w:rsid w:val="003D4DFA"/>
    <w:rsid w:val="003D6074"/>
    <w:rsid w:val="003D756F"/>
    <w:rsid w:val="003D7BD4"/>
    <w:rsid w:val="003E05FD"/>
    <w:rsid w:val="003E0E16"/>
    <w:rsid w:val="003E1A74"/>
    <w:rsid w:val="003E26D1"/>
    <w:rsid w:val="003E2D1C"/>
    <w:rsid w:val="003E2D46"/>
    <w:rsid w:val="003E334E"/>
    <w:rsid w:val="003E35FB"/>
    <w:rsid w:val="003E4573"/>
    <w:rsid w:val="003E4B02"/>
    <w:rsid w:val="003E4C65"/>
    <w:rsid w:val="003E59CE"/>
    <w:rsid w:val="003E5C2E"/>
    <w:rsid w:val="003E5F09"/>
    <w:rsid w:val="003E649C"/>
    <w:rsid w:val="003E64B3"/>
    <w:rsid w:val="003F03F5"/>
    <w:rsid w:val="003F259B"/>
    <w:rsid w:val="003F3C69"/>
    <w:rsid w:val="003F53EF"/>
    <w:rsid w:val="003F73E4"/>
    <w:rsid w:val="004009FF"/>
    <w:rsid w:val="00400F32"/>
    <w:rsid w:val="00402C55"/>
    <w:rsid w:val="00404154"/>
    <w:rsid w:val="00406389"/>
    <w:rsid w:val="0040778C"/>
    <w:rsid w:val="0040796B"/>
    <w:rsid w:val="004079A1"/>
    <w:rsid w:val="00410B5E"/>
    <w:rsid w:val="00412D21"/>
    <w:rsid w:val="004130D6"/>
    <w:rsid w:val="00413EBF"/>
    <w:rsid w:val="00415C77"/>
    <w:rsid w:val="0041678A"/>
    <w:rsid w:val="00417AA5"/>
    <w:rsid w:val="00417B99"/>
    <w:rsid w:val="00417FCD"/>
    <w:rsid w:val="00420F5B"/>
    <w:rsid w:val="0042189D"/>
    <w:rsid w:val="00422114"/>
    <w:rsid w:val="0042317E"/>
    <w:rsid w:val="00424C3A"/>
    <w:rsid w:val="004250FD"/>
    <w:rsid w:val="004267AA"/>
    <w:rsid w:val="004267ED"/>
    <w:rsid w:val="00426D1C"/>
    <w:rsid w:val="00427008"/>
    <w:rsid w:val="00427AEF"/>
    <w:rsid w:val="00427F81"/>
    <w:rsid w:val="004304D9"/>
    <w:rsid w:val="00430978"/>
    <w:rsid w:val="00430B8C"/>
    <w:rsid w:val="004315B7"/>
    <w:rsid w:val="00432F64"/>
    <w:rsid w:val="0043321D"/>
    <w:rsid w:val="004335E3"/>
    <w:rsid w:val="004346C0"/>
    <w:rsid w:val="00434BF3"/>
    <w:rsid w:val="00434DC5"/>
    <w:rsid w:val="00435370"/>
    <w:rsid w:val="00435505"/>
    <w:rsid w:val="004358FA"/>
    <w:rsid w:val="004367D1"/>
    <w:rsid w:val="00437475"/>
    <w:rsid w:val="00440D1E"/>
    <w:rsid w:val="0044120F"/>
    <w:rsid w:val="00441516"/>
    <w:rsid w:val="004424A6"/>
    <w:rsid w:val="00442517"/>
    <w:rsid w:val="00443CB9"/>
    <w:rsid w:val="00443CE7"/>
    <w:rsid w:val="00444B40"/>
    <w:rsid w:val="0044523C"/>
    <w:rsid w:val="0044535B"/>
    <w:rsid w:val="00445928"/>
    <w:rsid w:val="00445AA5"/>
    <w:rsid w:val="004466FC"/>
    <w:rsid w:val="004473C8"/>
    <w:rsid w:val="0044740A"/>
    <w:rsid w:val="004474DB"/>
    <w:rsid w:val="00447B67"/>
    <w:rsid w:val="00450A95"/>
    <w:rsid w:val="00452DC5"/>
    <w:rsid w:val="00455F61"/>
    <w:rsid w:val="0046039E"/>
    <w:rsid w:val="00461976"/>
    <w:rsid w:val="00461AFD"/>
    <w:rsid w:val="00461CDA"/>
    <w:rsid w:val="004622F1"/>
    <w:rsid w:val="00462B34"/>
    <w:rsid w:val="00463067"/>
    <w:rsid w:val="00463A4B"/>
    <w:rsid w:val="004647E9"/>
    <w:rsid w:val="00465523"/>
    <w:rsid w:val="0046580E"/>
    <w:rsid w:val="00465A16"/>
    <w:rsid w:val="00465CB3"/>
    <w:rsid w:val="0046605D"/>
    <w:rsid w:val="004668C9"/>
    <w:rsid w:val="00466CD7"/>
    <w:rsid w:val="0046714D"/>
    <w:rsid w:val="00467A98"/>
    <w:rsid w:val="004703B7"/>
    <w:rsid w:val="004705EB"/>
    <w:rsid w:val="00470EFB"/>
    <w:rsid w:val="00472438"/>
    <w:rsid w:val="0047281D"/>
    <w:rsid w:val="00473681"/>
    <w:rsid w:val="004743A2"/>
    <w:rsid w:val="0047660B"/>
    <w:rsid w:val="004770EC"/>
    <w:rsid w:val="004774D4"/>
    <w:rsid w:val="00477822"/>
    <w:rsid w:val="00480F6F"/>
    <w:rsid w:val="00480FC8"/>
    <w:rsid w:val="004810B6"/>
    <w:rsid w:val="00481EED"/>
    <w:rsid w:val="00482206"/>
    <w:rsid w:val="00482438"/>
    <w:rsid w:val="00485BBA"/>
    <w:rsid w:val="00485F70"/>
    <w:rsid w:val="004925E3"/>
    <w:rsid w:val="004929F9"/>
    <w:rsid w:val="00493332"/>
    <w:rsid w:val="004946A2"/>
    <w:rsid w:val="004954E4"/>
    <w:rsid w:val="00495E29"/>
    <w:rsid w:val="00496CA3"/>
    <w:rsid w:val="00497531"/>
    <w:rsid w:val="004A0055"/>
    <w:rsid w:val="004A07BF"/>
    <w:rsid w:val="004A3787"/>
    <w:rsid w:val="004A4780"/>
    <w:rsid w:val="004A47B4"/>
    <w:rsid w:val="004A4D81"/>
    <w:rsid w:val="004A5DDE"/>
    <w:rsid w:val="004A5F6A"/>
    <w:rsid w:val="004A7F3D"/>
    <w:rsid w:val="004B1157"/>
    <w:rsid w:val="004B3482"/>
    <w:rsid w:val="004B37B0"/>
    <w:rsid w:val="004B4119"/>
    <w:rsid w:val="004B4618"/>
    <w:rsid w:val="004B6A68"/>
    <w:rsid w:val="004B6A8E"/>
    <w:rsid w:val="004B6DA8"/>
    <w:rsid w:val="004B7713"/>
    <w:rsid w:val="004C0763"/>
    <w:rsid w:val="004C2A00"/>
    <w:rsid w:val="004C3591"/>
    <w:rsid w:val="004C3F72"/>
    <w:rsid w:val="004C476A"/>
    <w:rsid w:val="004C4E80"/>
    <w:rsid w:val="004C4F69"/>
    <w:rsid w:val="004C556F"/>
    <w:rsid w:val="004C558D"/>
    <w:rsid w:val="004D03C2"/>
    <w:rsid w:val="004D07F1"/>
    <w:rsid w:val="004D1C5A"/>
    <w:rsid w:val="004D2BA4"/>
    <w:rsid w:val="004D38A2"/>
    <w:rsid w:val="004D3CDE"/>
    <w:rsid w:val="004D418A"/>
    <w:rsid w:val="004D4DAF"/>
    <w:rsid w:val="004D4F02"/>
    <w:rsid w:val="004D50C3"/>
    <w:rsid w:val="004D62B9"/>
    <w:rsid w:val="004D6BEF"/>
    <w:rsid w:val="004D6C0B"/>
    <w:rsid w:val="004E01A6"/>
    <w:rsid w:val="004E02C5"/>
    <w:rsid w:val="004E056C"/>
    <w:rsid w:val="004E17FB"/>
    <w:rsid w:val="004E1969"/>
    <w:rsid w:val="004E1D29"/>
    <w:rsid w:val="004E2E68"/>
    <w:rsid w:val="004E4617"/>
    <w:rsid w:val="004E47D7"/>
    <w:rsid w:val="004E499B"/>
    <w:rsid w:val="004E5669"/>
    <w:rsid w:val="004E5C23"/>
    <w:rsid w:val="004E5CA5"/>
    <w:rsid w:val="004E5FF3"/>
    <w:rsid w:val="004E6B32"/>
    <w:rsid w:val="004F09DB"/>
    <w:rsid w:val="004F0BA5"/>
    <w:rsid w:val="004F133B"/>
    <w:rsid w:val="004F152E"/>
    <w:rsid w:val="004F1763"/>
    <w:rsid w:val="004F1A8A"/>
    <w:rsid w:val="004F1B84"/>
    <w:rsid w:val="004F1D8A"/>
    <w:rsid w:val="004F2288"/>
    <w:rsid w:val="004F2EDB"/>
    <w:rsid w:val="004F38DE"/>
    <w:rsid w:val="004F47E1"/>
    <w:rsid w:val="004F5365"/>
    <w:rsid w:val="004F572E"/>
    <w:rsid w:val="004F714E"/>
    <w:rsid w:val="004F757F"/>
    <w:rsid w:val="00500D31"/>
    <w:rsid w:val="005019C0"/>
    <w:rsid w:val="00502074"/>
    <w:rsid w:val="00502B09"/>
    <w:rsid w:val="00502F82"/>
    <w:rsid w:val="005030A2"/>
    <w:rsid w:val="00503B65"/>
    <w:rsid w:val="00503E38"/>
    <w:rsid w:val="00504159"/>
    <w:rsid w:val="00504699"/>
    <w:rsid w:val="00505193"/>
    <w:rsid w:val="0050603D"/>
    <w:rsid w:val="0050773E"/>
    <w:rsid w:val="005112C1"/>
    <w:rsid w:val="005115B1"/>
    <w:rsid w:val="00511E56"/>
    <w:rsid w:val="005121ED"/>
    <w:rsid w:val="00512354"/>
    <w:rsid w:val="005128C6"/>
    <w:rsid w:val="00512DC9"/>
    <w:rsid w:val="005131F3"/>
    <w:rsid w:val="00513650"/>
    <w:rsid w:val="00514B2B"/>
    <w:rsid w:val="00514C5C"/>
    <w:rsid w:val="0051748A"/>
    <w:rsid w:val="00517C75"/>
    <w:rsid w:val="00517CDD"/>
    <w:rsid w:val="00521303"/>
    <w:rsid w:val="005220C6"/>
    <w:rsid w:val="00522DB4"/>
    <w:rsid w:val="00523569"/>
    <w:rsid w:val="0052552B"/>
    <w:rsid w:val="00525625"/>
    <w:rsid w:val="00525CBC"/>
    <w:rsid w:val="005266F2"/>
    <w:rsid w:val="005272FD"/>
    <w:rsid w:val="005308C2"/>
    <w:rsid w:val="00530A82"/>
    <w:rsid w:val="00530AE7"/>
    <w:rsid w:val="005323A0"/>
    <w:rsid w:val="0053336E"/>
    <w:rsid w:val="005340BA"/>
    <w:rsid w:val="0053685B"/>
    <w:rsid w:val="00536EE9"/>
    <w:rsid w:val="00537765"/>
    <w:rsid w:val="005416FA"/>
    <w:rsid w:val="0054202D"/>
    <w:rsid w:val="005421CF"/>
    <w:rsid w:val="00542DF2"/>
    <w:rsid w:val="00543E6B"/>
    <w:rsid w:val="00544610"/>
    <w:rsid w:val="0054573F"/>
    <w:rsid w:val="00545EDC"/>
    <w:rsid w:val="00546827"/>
    <w:rsid w:val="00546E03"/>
    <w:rsid w:val="00547923"/>
    <w:rsid w:val="00547D1B"/>
    <w:rsid w:val="0055037B"/>
    <w:rsid w:val="005503E9"/>
    <w:rsid w:val="005511F5"/>
    <w:rsid w:val="00551968"/>
    <w:rsid w:val="0055202C"/>
    <w:rsid w:val="005525A8"/>
    <w:rsid w:val="005536E8"/>
    <w:rsid w:val="005539BC"/>
    <w:rsid w:val="00553AE8"/>
    <w:rsid w:val="00553E1C"/>
    <w:rsid w:val="00554473"/>
    <w:rsid w:val="00554D76"/>
    <w:rsid w:val="005567E6"/>
    <w:rsid w:val="00557845"/>
    <w:rsid w:val="00557ADE"/>
    <w:rsid w:val="0056047A"/>
    <w:rsid w:val="005606B6"/>
    <w:rsid w:val="00560762"/>
    <w:rsid w:val="00561818"/>
    <w:rsid w:val="0056301D"/>
    <w:rsid w:val="00563D8B"/>
    <w:rsid w:val="00564ADD"/>
    <w:rsid w:val="005652BC"/>
    <w:rsid w:val="0056682A"/>
    <w:rsid w:val="005711DE"/>
    <w:rsid w:val="00574A73"/>
    <w:rsid w:val="005755B2"/>
    <w:rsid w:val="00575DB8"/>
    <w:rsid w:val="00576854"/>
    <w:rsid w:val="005776C2"/>
    <w:rsid w:val="00577DEA"/>
    <w:rsid w:val="0058145C"/>
    <w:rsid w:val="00581C7B"/>
    <w:rsid w:val="00582740"/>
    <w:rsid w:val="00582C2A"/>
    <w:rsid w:val="00584594"/>
    <w:rsid w:val="00585273"/>
    <w:rsid w:val="00585EFF"/>
    <w:rsid w:val="00587934"/>
    <w:rsid w:val="00591601"/>
    <w:rsid w:val="0059191F"/>
    <w:rsid w:val="00592319"/>
    <w:rsid w:val="0059272F"/>
    <w:rsid w:val="005929C5"/>
    <w:rsid w:val="00593ADB"/>
    <w:rsid w:val="00596F7B"/>
    <w:rsid w:val="005970F5"/>
    <w:rsid w:val="005A0040"/>
    <w:rsid w:val="005A0C97"/>
    <w:rsid w:val="005A2140"/>
    <w:rsid w:val="005A2828"/>
    <w:rsid w:val="005A2AF3"/>
    <w:rsid w:val="005A3167"/>
    <w:rsid w:val="005A32E2"/>
    <w:rsid w:val="005A33ED"/>
    <w:rsid w:val="005A3914"/>
    <w:rsid w:val="005A476F"/>
    <w:rsid w:val="005A4A11"/>
    <w:rsid w:val="005A51FA"/>
    <w:rsid w:val="005A5547"/>
    <w:rsid w:val="005A5F12"/>
    <w:rsid w:val="005A64F0"/>
    <w:rsid w:val="005A7666"/>
    <w:rsid w:val="005B03C5"/>
    <w:rsid w:val="005B08CC"/>
    <w:rsid w:val="005B1CC4"/>
    <w:rsid w:val="005B1D6E"/>
    <w:rsid w:val="005B4D40"/>
    <w:rsid w:val="005B6A44"/>
    <w:rsid w:val="005B6B46"/>
    <w:rsid w:val="005B6D5A"/>
    <w:rsid w:val="005B7893"/>
    <w:rsid w:val="005C01FB"/>
    <w:rsid w:val="005C0668"/>
    <w:rsid w:val="005C1177"/>
    <w:rsid w:val="005C1480"/>
    <w:rsid w:val="005C19AB"/>
    <w:rsid w:val="005C37D5"/>
    <w:rsid w:val="005C53AE"/>
    <w:rsid w:val="005C5AE3"/>
    <w:rsid w:val="005C5F77"/>
    <w:rsid w:val="005C677B"/>
    <w:rsid w:val="005C7C87"/>
    <w:rsid w:val="005D0A2B"/>
    <w:rsid w:val="005D1219"/>
    <w:rsid w:val="005D28A6"/>
    <w:rsid w:val="005D2E4B"/>
    <w:rsid w:val="005D4175"/>
    <w:rsid w:val="005D421B"/>
    <w:rsid w:val="005D48BD"/>
    <w:rsid w:val="005D4CAA"/>
    <w:rsid w:val="005E094E"/>
    <w:rsid w:val="005E2787"/>
    <w:rsid w:val="005E2C10"/>
    <w:rsid w:val="005E2EA7"/>
    <w:rsid w:val="005E311F"/>
    <w:rsid w:val="005E5A32"/>
    <w:rsid w:val="005E5B57"/>
    <w:rsid w:val="005E5DED"/>
    <w:rsid w:val="005E5FB4"/>
    <w:rsid w:val="005E6276"/>
    <w:rsid w:val="005E64C6"/>
    <w:rsid w:val="005E72D8"/>
    <w:rsid w:val="005F03A2"/>
    <w:rsid w:val="005F087B"/>
    <w:rsid w:val="005F1190"/>
    <w:rsid w:val="005F1E6D"/>
    <w:rsid w:val="005F3E7E"/>
    <w:rsid w:val="005F3FE0"/>
    <w:rsid w:val="005F447A"/>
    <w:rsid w:val="005F5A4F"/>
    <w:rsid w:val="005F65EC"/>
    <w:rsid w:val="00601A67"/>
    <w:rsid w:val="0060298E"/>
    <w:rsid w:val="00602BFF"/>
    <w:rsid w:val="00602C79"/>
    <w:rsid w:val="006046CB"/>
    <w:rsid w:val="00604C0D"/>
    <w:rsid w:val="00604EFF"/>
    <w:rsid w:val="00605206"/>
    <w:rsid w:val="006103B0"/>
    <w:rsid w:val="006106F3"/>
    <w:rsid w:val="006112AA"/>
    <w:rsid w:val="00611F1A"/>
    <w:rsid w:val="006129F2"/>
    <w:rsid w:val="00612C4E"/>
    <w:rsid w:val="00613D35"/>
    <w:rsid w:val="0061477D"/>
    <w:rsid w:val="00614971"/>
    <w:rsid w:val="00615162"/>
    <w:rsid w:val="00615B3B"/>
    <w:rsid w:val="00616380"/>
    <w:rsid w:val="006179CB"/>
    <w:rsid w:val="00617EDA"/>
    <w:rsid w:val="00621685"/>
    <w:rsid w:val="00621B9C"/>
    <w:rsid w:val="00622C3A"/>
    <w:rsid w:val="00622CFC"/>
    <w:rsid w:val="00622D06"/>
    <w:rsid w:val="00622DCE"/>
    <w:rsid w:val="00623510"/>
    <w:rsid w:val="00623F80"/>
    <w:rsid w:val="006250CB"/>
    <w:rsid w:val="00625356"/>
    <w:rsid w:val="00625AC8"/>
    <w:rsid w:val="006263B3"/>
    <w:rsid w:val="00626F99"/>
    <w:rsid w:val="006272ED"/>
    <w:rsid w:val="006303C7"/>
    <w:rsid w:val="00630B2D"/>
    <w:rsid w:val="006310C1"/>
    <w:rsid w:val="00631757"/>
    <w:rsid w:val="0063193D"/>
    <w:rsid w:val="00631D09"/>
    <w:rsid w:val="00631F91"/>
    <w:rsid w:val="0063378D"/>
    <w:rsid w:val="006358C1"/>
    <w:rsid w:val="00636026"/>
    <w:rsid w:val="006360C3"/>
    <w:rsid w:val="00636DA0"/>
    <w:rsid w:val="006379FE"/>
    <w:rsid w:val="00640A9A"/>
    <w:rsid w:val="006412E2"/>
    <w:rsid w:val="0064181F"/>
    <w:rsid w:val="00641C84"/>
    <w:rsid w:val="00641CD3"/>
    <w:rsid w:val="00642E91"/>
    <w:rsid w:val="006434A5"/>
    <w:rsid w:val="00643F4F"/>
    <w:rsid w:val="006442E3"/>
    <w:rsid w:val="006454C6"/>
    <w:rsid w:val="006459E4"/>
    <w:rsid w:val="00647736"/>
    <w:rsid w:val="0064789C"/>
    <w:rsid w:val="00647BA8"/>
    <w:rsid w:val="006507A7"/>
    <w:rsid w:val="00650891"/>
    <w:rsid w:val="0065129A"/>
    <w:rsid w:val="00652210"/>
    <w:rsid w:val="00652401"/>
    <w:rsid w:val="006530B5"/>
    <w:rsid w:val="006539C9"/>
    <w:rsid w:val="00653D42"/>
    <w:rsid w:val="0065429D"/>
    <w:rsid w:val="00654EC0"/>
    <w:rsid w:val="006555D7"/>
    <w:rsid w:val="00657882"/>
    <w:rsid w:val="00657A30"/>
    <w:rsid w:val="006601EB"/>
    <w:rsid w:val="006617D9"/>
    <w:rsid w:val="00662F7D"/>
    <w:rsid w:val="00663469"/>
    <w:rsid w:val="006662C5"/>
    <w:rsid w:val="00666727"/>
    <w:rsid w:val="006679AB"/>
    <w:rsid w:val="00671490"/>
    <w:rsid w:val="006716BA"/>
    <w:rsid w:val="00671A38"/>
    <w:rsid w:val="0067206B"/>
    <w:rsid w:val="006734B5"/>
    <w:rsid w:val="00673825"/>
    <w:rsid w:val="00673879"/>
    <w:rsid w:val="00673A7B"/>
    <w:rsid w:val="00673BB4"/>
    <w:rsid w:val="00673FEE"/>
    <w:rsid w:val="00674AA2"/>
    <w:rsid w:val="006753CC"/>
    <w:rsid w:val="00677A4B"/>
    <w:rsid w:val="00680018"/>
    <w:rsid w:val="00683085"/>
    <w:rsid w:val="00683163"/>
    <w:rsid w:val="00684F10"/>
    <w:rsid w:val="00684F6C"/>
    <w:rsid w:val="00685A48"/>
    <w:rsid w:val="006873A7"/>
    <w:rsid w:val="00687D93"/>
    <w:rsid w:val="00687F6E"/>
    <w:rsid w:val="00690B96"/>
    <w:rsid w:val="00690C48"/>
    <w:rsid w:val="00690C9C"/>
    <w:rsid w:val="00691208"/>
    <w:rsid w:val="0069164E"/>
    <w:rsid w:val="006916DA"/>
    <w:rsid w:val="006936F8"/>
    <w:rsid w:val="00693F2C"/>
    <w:rsid w:val="006941A7"/>
    <w:rsid w:val="00694D47"/>
    <w:rsid w:val="00695DDC"/>
    <w:rsid w:val="00696C65"/>
    <w:rsid w:val="006A01E6"/>
    <w:rsid w:val="006A106B"/>
    <w:rsid w:val="006A16C7"/>
    <w:rsid w:val="006A3B07"/>
    <w:rsid w:val="006A52FF"/>
    <w:rsid w:val="006A61A7"/>
    <w:rsid w:val="006A6AF5"/>
    <w:rsid w:val="006A6BD0"/>
    <w:rsid w:val="006B13D0"/>
    <w:rsid w:val="006B153D"/>
    <w:rsid w:val="006B1813"/>
    <w:rsid w:val="006B1A3E"/>
    <w:rsid w:val="006B2464"/>
    <w:rsid w:val="006B2DBE"/>
    <w:rsid w:val="006B303C"/>
    <w:rsid w:val="006B38A4"/>
    <w:rsid w:val="006B38D0"/>
    <w:rsid w:val="006B40F0"/>
    <w:rsid w:val="006B612C"/>
    <w:rsid w:val="006B79E6"/>
    <w:rsid w:val="006C0599"/>
    <w:rsid w:val="006C0C75"/>
    <w:rsid w:val="006C2D2E"/>
    <w:rsid w:val="006C304E"/>
    <w:rsid w:val="006C41D4"/>
    <w:rsid w:val="006C4A3C"/>
    <w:rsid w:val="006C575A"/>
    <w:rsid w:val="006C5DDC"/>
    <w:rsid w:val="006C5FCC"/>
    <w:rsid w:val="006C65D3"/>
    <w:rsid w:val="006C6E89"/>
    <w:rsid w:val="006C7206"/>
    <w:rsid w:val="006C72AF"/>
    <w:rsid w:val="006C7A7E"/>
    <w:rsid w:val="006D04EC"/>
    <w:rsid w:val="006D288E"/>
    <w:rsid w:val="006D3646"/>
    <w:rsid w:val="006D37EE"/>
    <w:rsid w:val="006D3D2C"/>
    <w:rsid w:val="006D3FC6"/>
    <w:rsid w:val="006D402E"/>
    <w:rsid w:val="006D468C"/>
    <w:rsid w:val="006D5D59"/>
    <w:rsid w:val="006D5EC7"/>
    <w:rsid w:val="006D66C0"/>
    <w:rsid w:val="006D7C0C"/>
    <w:rsid w:val="006D7FFA"/>
    <w:rsid w:val="006E0412"/>
    <w:rsid w:val="006E1026"/>
    <w:rsid w:val="006E173A"/>
    <w:rsid w:val="006E21F4"/>
    <w:rsid w:val="006E300C"/>
    <w:rsid w:val="006E39ED"/>
    <w:rsid w:val="006E5C05"/>
    <w:rsid w:val="006E5CE1"/>
    <w:rsid w:val="006E65E2"/>
    <w:rsid w:val="006E7098"/>
    <w:rsid w:val="006E747A"/>
    <w:rsid w:val="006E7E51"/>
    <w:rsid w:val="006E7E6F"/>
    <w:rsid w:val="006F1161"/>
    <w:rsid w:val="006F1930"/>
    <w:rsid w:val="006F3253"/>
    <w:rsid w:val="006F378E"/>
    <w:rsid w:val="006F3CB3"/>
    <w:rsid w:val="006F42F6"/>
    <w:rsid w:val="006F4520"/>
    <w:rsid w:val="006F499D"/>
    <w:rsid w:val="006F4D91"/>
    <w:rsid w:val="006F6199"/>
    <w:rsid w:val="006F6754"/>
    <w:rsid w:val="00700858"/>
    <w:rsid w:val="00700ED5"/>
    <w:rsid w:val="00702509"/>
    <w:rsid w:val="00702C0E"/>
    <w:rsid w:val="007048AA"/>
    <w:rsid w:val="00704C1A"/>
    <w:rsid w:val="00705553"/>
    <w:rsid w:val="0070566F"/>
    <w:rsid w:val="00705D6C"/>
    <w:rsid w:val="00706FF8"/>
    <w:rsid w:val="007071D7"/>
    <w:rsid w:val="0070728F"/>
    <w:rsid w:val="0070753B"/>
    <w:rsid w:val="00707B02"/>
    <w:rsid w:val="00710493"/>
    <w:rsid w:val="00710B16"/>
    <w:rsid w:val="00713057"/>
    <w:rsid w:val="00715130"/>
    <w:rsid w:val="00715DC0"/>
    <w:rsid w:val="007160EF"/>
    <w:rsid w:val="007210F8"/>
    <w:rsid w:val="00723846"/>
    <w:rsid w:val="00724017"/>
    <w:rsid w:val="00724227"/>
    <w:rsid w:val="007257C7"/>
    <w:rsid w:val="00725C2C"/>
    <w:rsid w:val="0072754F"/>
    <w:rsid w:val="00730B92"/>
    <w:rsid w:val="0073126F"/>
    <w:rsid w:val="00732072"/>
    <w:rsid w:val="00735858"/>
    <w:rsid w:val="00736185"/>
    <w:rsid w:val="00737297"/>
    <w:rsid w:val="007406F7"/>
    <w:rsid w:val="00740B45"/>
    <w:rsid w:val="00741072"/>
    <w:rsid w:val="0074481E"/>
    <w:rsid w:val="00744ACB"/>
    <w:rsid w:val="007467E8"/>
    <w:rsid w:val="00746A1B"/>
    <w:rsid w:val="00751503"/>
    <w:rsid w:val="007521C2"/>
    <w:rsid w:val="00752AB3"/>
    <w:rsid w:val="00756665"/>
    <w:rsid w:val="00756C9E"/>
    <w:rsid w:val="00757979"/>
    <w:rsid w:val="00757D70"/>
    <w:rsid w:val="00760307"/>
    <w:rsid w:val="00760D86"/>
    <w:rsid w:val="00761037"/>
    <w:rsid w:val="007611B4"/>
    <w:rsid w:val="00761596"/>
    <w:rsid w:val="00761621"/>
    <w:rsid w:val="007622C1"/>
    <w:rsid w:val="007627FE"/>
    <w:rsid w:val="00762E31"/>
    <w:rsid w:val="00763228"/>
    <w:rsid w:val="00763586"/>
    <w:rsid w:val="00763730"/>
    <w:rsid w:val="00763818"/>
    <w:rsid w:val="00765B46"/>
    <w:rsid w:val="00765FB7"/>
    <w:rsid w:val="00766C61"/>
    <w:rsid w:val="00767752"/>
    <w:rsid w:val="00767F20"/>
    <w:rsid w:val="007702B6"/>
    <w:rsid w:val="00770307"/>
    <w:rsid w:val="00770A6A"/>
    <w:rsid w:val="00771C21"/>
    <w:rsid w:val="007720EB"/>
    <w:rsid w:val="0077383C"/>
    <w:rsid w:val="0077396F"/>
    <w:rsid w:val="0077580C"/>
    <w:rsid w:val="00775EF0"/>
    <w:rsid w:val="00776017"/>
    <w:rsid w:val="0077611A"/>
    <w:rsid w:val="00776297"/>
    <w:rsid w:val="0077751A"/>
    <w:rsid w:val="00777D14"/>
    <w:rsid w:val="00780154"/>
    <w:rsid w:val="007801F5"/>
    <w:rsid w:val="00781403"/>
    <w:rsid w:val="007817DE"/>
    <w:rsid w:val="00781F5E"/>
    <w:rsid w:val="00781F8B"/>
    <w:rsid w:val="00782E78"/>
    <w:rsid w:val="00783523"/>
    <w:rsid w:val="00783684"/>
    <w:rsid w:val="00783CE3"/>
    <w:rsid w:val="00784EDC"/>
    <w:rsid w:val="007856CA"/>
    <w:rsid w:val="0078701A"/>
    <w:rsid w:val="007873D5"/>
    <w:rsid w:val="00790082"/>
    <w:rsid w:val="00790F86"/>
    <w:rsid w:val="00791C10"/>
    <w:rsid w:val="00792CD8"/>
    <w:rsid w:val="00793547"/>
    <w:rsid w:val="007936C3"/>
    <w:rsid w:val="0079421D"/>
    <w:rsid w:val="00795338"/>
    <w:rsid w:val="007955AE"/>
    <w:rsid w:val="00795D5F"/>
    <w:rsid w:val="00795EFD"/>
    <w:rsid w:val="00796991"/>
    <w:rsid w:val="00796AB0"/>
    <w:rsid w:val="007972C4"/>
    <w:rsid w:val="007973AE"/>
    <w:rsid w:val="00797A94"/>
    <w:rsid w:val="007A0B33"/>
    <w:rsid w:val="007A260A"/>
    <w:rsid w:val="007A2822"/>
    <w:rsid w:val="007A4245"/>
    <w:rsid w:val="007A506C"/>
    <w:rsid w:val="007A5DDC"/>
    <w:rsid w:val="007A757A"/>
    <w:rsid w:val="007B04EF"/>
    <w:rsid w:val="007B0FCF"/>
    <w:rsid w:val="007B1135"/>
    <w:rsid w:val="007B2D76"/>
    <w:rsid w:val="007B3869"/>
    <w:rsid w:val="007B3D6C"/>
    <w:rsid w:val="007B46AD"/>
    <w:rsid w:val="007B5EEA"/>
    <w:rsid w:val="007B6BCE"/>
    <w:rsid w:val="007C095C"/>
    <w:rsid w:val="007C3A2C"/>
    <w:rsid w:val="007C4117"/>
    <w:rsid w:val="007C4373"/>
    <w:rsid w:val="007C4482"/>
    <w:rsid w:val="007C49E1"/>
    <w:rsid w:val="007C4DF7"/>
    <w:rsid w:val="007C5611"/>
    <w:rsid w:val="007C66E2"/>
    <w:rsid w:val="007C6908"/>
    <w:rsid w:val="007C6AD3"/>
    <w:rsid w:val="007C75C6"/>
    <w:rsid w:val="007C78F0"/>
    <w:rsid w:val="007C793C"/>
    <w:rsid w:val="007D0077"/>
    <w:rsid w:val="007D019C"/>
    <w:rsid w:val="007D07A2"/>
    <w:rsid w:val="007D0806"/>
    <w:rsid w:val="007D2F0F"/>
    <w:rsid w:val="007D36ED"/>
    <w:rsid w:val="007D5385"/>
    <w:rsid w:val="007D5CBF"/>
    <w:rsid w:val="007D738C"/>
    <w:rsid w:val="007D73A2"/>
    <w:rsid w:val="007D7F46"/>
    <w:rsid w:val="007E0CFB"/>
    <w:rsid w:val="007E0D10"/>
    <w:rsid w:val="007E1745"/>
    <w:rsid w:val="007E2A7A"/>
    <w:rsid w:val="007E5757"/>
    <w:rsid w:val="007E5AAB"/>
    <w:rsid w:val="007E65D4"/>
    <w:rsid w:val="007F0630"/>
    <w:rsid w:val="007F1BF1"/>
    <w:rsid w:val="007F1CA1"/>
    <w:rsid w:val="007F4818"/>
    <w:rsid w:val="007F6C9D"/>
    <w:rsid w:val="007F797C"/>
    <w:rsid w:val="007F7F3B"/>
    <w:rsid w:val="00800514"/>
    <w:rsid w:val="008029D7"/>
    <w:rsid w:val="008032EE"/>
    <w:rsid w:val="00803529"/>
    <w:rsid w:val="0080361B"/>
    <w:rsid w:val="00803C5A"/>
    <w:rsid w:val="008070D5"/>
    <w:rsid w:val="00807310"/>
    <w:rsid w:val="00807531"/>
    <w:rsid w:val="00807634"/>
    <w:rsid w:val="008077CF"/>
    <w:rsid w:val="00810342"/>
    <w:rsid w:val="008108DA"/>
    <w:rsid w:val="00811F38"/>
    <w:rsid w:val="0081428E"/>
    <w:rsid w:val="008157B6"/>
    <w:rsid w:val="00816ADA"/>
    <w:rsid w:val="00816AEA"/>
    <w:rsid w:val="00817A00"/>
    <w:rsid w:val="00822F5B"/>
    <w:rsid w:val="00823B56"/>
    <w:rsid w:val="00824F00"/>
    <w:rsid w:val="00826F6D"/>
    <w:rsid w:val="00827142"/>
    <w:rsid w:val="00827CCA"/>
    <w:rsid w:val="0083036D"/>
    <w:rsid w:val="008305E9"/>
    <w:rsid w:val="008312E5"/>
    <w:rsid w:val="008315EF"/>
    <w:rsid w:val="00835309"/>
    <w:rsid w:val="0083577F"/>
    <w:rsid w:val="0083757B"/>
    <w:rsid w:val="00837AD4"/>
    <w:rsid w:val="00837D6A"/>
    <w:rsid w:val="008401DF"/>
    <w:rsid w:val="00840882"/>
    <w:rsid w:val="00840B32"/>
    <w:rsid w:val="00841319"/>
    <w:rsid w:val="00841B5D"/>
    <w:rsid w:val="008421B6"/>
    <w:rsid w:val="00842403"/>
    <w:rsid w:val="00842A60"/>
    <w:rsid w:val="00842E98"/>
    <w:rsid w:val="0084307D"/>
    <w:rsid w:val="0084416B"/>
    <w:rsid w:val="00844A51"/>
    <w:rsid w:val="00844B96"/>
    <w:rsid w:val="00844C87"/>
    <w:rsid w:val="00846982"/>
    <w:rsid w:val="00847B7A"/>
    <w:rsid w:val="00847BE4"/>
    <w:rsid w:val="00850503"/>
    <w:rsid w:val="00850ED3"/>
    <w:rsid w:val="00850F10"/>
    <w:rsid w:val="00851847"/>
    <w:rsid w:val="008519C9"/>
    <w:rsid w:val="00851C4D"/>
    <w:rsid w:val="00851D52"/>
    <w:rsid w:val="008522E2"/>
    <w:rsid w:val="0085240A"/>
    <w:rsid w:val="008540DC"/>
    <w:rsid w:val="00855AD9"/>
    <w:rsid w:val="00856027"/>
    <w:rsid w:val="00856EE1"/>
    <w:rsid w:val="008576C0"/>
    <w:rsid w:val="00857F8F"/>
    <w:rsid w:val="00860E6A"/>
    <w:rsid w:val="00861191"/>
    <w:rsid w:val="00861344"/>
    <w:rsid w:val="00862386"/>
    <w:rsid w:val="00862667"/>
    <w:rsid w:val="00862726"/>
    <w:rsid w:val="00863E69"/>
    <w:rsid w:val="0086404F"/>
    <w:rsid w:val="00865007"/>
    <w:rsid w:val="008671D5"/>
    <w:rsid w:val="00867860"/>
    <w:rsid w:val="00870080"/>
    <w:rsid w:val="008711B8"/>
    <w:rsid w:val="00872395"/>
    <w:rsid w:val="008724E4"/>
    <w:rsid w:val="00872DFA"/>
    <w:rsid w:val="0087473F"/>
    <w:rsid w:val="008749EF"/>
    <w:rsid w:val="0087664E"/>
    <w:rsid w:val="00877B82"/>
    <w:rsid w:val="0088026B"/>
    <w:rsid w:val="00881BCD"/>
    <w:rsid w:val="00882CD3"/>
    <w:rsid w:val="00882CEF"/>
    <w:rsid w:val="008832AF"/>
    <w:rsid w:val="00884776"/>
    <w:rsid w:val="008848BA"/>
    <w:rsid w:val="00884C25"/>
    <w:rsid w:val="0088539B"/>
    <w:rsid w:val="00885C3A"/>
    <w:rsid w:val="00885FFE"/>
    <w:rsid w:val="00886499"/>
    <w:rsid w:val="008868CD"/>
    <w:rsid w:val="00887C27"/>
    <w:rsid w:val="00887F42"/>
    <w:rsid w:val="00890195"/>
    <w:rsid w:val="008914ED"/>
    <w:rsid w:val="00891734"/>
    <w:rsid w:val="0089173E"/>
    <w:rsid w:val="0089176F"/>
    <w:rsid w:val="008920D9"/>
    <w:rsid w:val="00893AAC"/>
    <w:rsid w:val="00894171"/>
    <w:rsid w:val="008948C0"/>
    <w:rsid w:val="00894DE7"/>
    <w:rsid w:val="0089550F"/>
    <w:rsid w:val="008955CB"/>
    <w:rsid w:val="00896379"/>
    <w:rsid w:val="008968A5"/>
    <w:rsid w:val="008A03E9"/>
    <w:rsid w:val="008A0406"/>
    <w:rsid w:val="008A1131"/>
    <w:rsid w:val="008A2B24"/>
    <w:rsid w:val="008A3CD6"/>
    <w:rsid w:val="008A481A"/>
    <w:rsid w:val="008A5B1F"/>
    <w:rsid w:val="008A5E2F"/>
    <w:rsid w:val="008A6459"/>
    <w:rsid w:val="008A7A1C"/>
    <w:rsid w:val="008A7EAF"/>
    <w:rsid w:val="008B11B4"/>
    <w:rsid w:val="008B26AF"/>
    <w:rsid w:val="008B3812"/>
    <w:rsid w:val="008B3E9B"/>
    <w:rsid w:val="008B5BDD"/>
    <w:rsid w:val="008B610A"/>
    <w:rsid w:val="008B6550"/>
    <w:rsid w:val="008B6C3E"/>
    <w:rsid w:val="008B791D"/>
    <w:rsid w:val="008B7A68"/>
    <w:rsid w:val="008B7C4D"/>
    <w:rsid w:val="008C07CD"/>
    <w:rsid w:val="008C10DF"/>
    <w:rsid w:val="008C3228"/>
    <w:rsid w:val="008C574F"/>
    <w:rsid w:val="008C57E4"/>
    <w:rsid w:val="008C592C"/>
    <w:rsid w:val="008C6DAF"/>
    <w:rsid w:val="008C789A"/>
    <w:rsid w:val="008D0138"/>
    <w:rsid w:val="008D14FA"/>
    <w:rsid w:val="008D16B6"/>
    <w:rsid w:val="008D22D3"/>
    <w:rsid w:val="008D2D5B"/>
    <w:rsid w:val="008D3122"/>
    <w:rsid w:val="008D50FC"/>
    <w:rsid w:val="008D5A96"/>
    <w:rsid w:val="008D7B5C"/>
    <w:rsid w:val="008E0977"/>
    <w:rsid w:val="008E098F"/>
    <w:rsid w:val="008E1183"/>
    <w:rsid w:val="008E3929"/>
    <w:rsid w:val="008E4095"/>
    <w:rsid w:val="008E41F7"/>
    <w:rsid w:val="008E51BD"/>
    <w:rsid w:val="008E5920"/>
    <w:rsid w:val="008E626A"/>
    <w:rsid w:val="008E627C"/>
    <w:rsid w:val="008E6B7F"/>
    <w:rsid w:val="008E6FED"/>
    <w:rsid w:val="008E75E9"/>
    <w:rsid w:val="008F1AEC"/>
    <w:rsid w:val="008F4601"/>
    <w:rsid w:val="008F4C89"/>
    <w:rsid w:val="008F56D1"/>
    <w:rsid w:val="00900B8F"/>
    <w:rsid w:val="00901487"/>
    <w:rsid w:val="00901A3D"/>
    <w:rsid w:val="00903877"/>
    <w:rsid w:val="009048DE"/>
    <w:rsid w:val="00904901"/>
    <w:rsid w:val="0090561A"/>
    <w:rsid w:val="00905ED1"/>
    <w:rsid w:val="00910127"/>
    <w:rsid w:val="0091146A"/>
    <w:rsid w:val="00911EBA"/>
    <w:rsid w:val="00912675"/>
    <w:rsid w:val="00912FA5"/>
    <w:rsid w:val="00913296"/>
    <w:rsid w:val="009146E2"/>
    <w:rsid w:val="00914D71"/>
    <w:rsid w:val="009158F6"/>
    <w:rsid w:val="00915B72"/>
    <w:rsid w:val="0091619D"/>
    <w:rsid w:val="00916EAC"/>
    <w:rsid w:val="00917306"/>
    <w:rsid w:val="0092047C"/>
    <w:rsid w:val="009206BA"/>
    <w:rsid w:val="00920A5D"/>
    <w:rsid w:val="00921540"/>
    <w:rsid w:val="0092159F"/>
    <w:rsid w:val="00921F65"/>
    <w:rsid w:val="00924932"/>
    <w:rsid w:val="00925658"/>
    <w:rsid w:val="009266D8"/>
    <w:rsid w:val="009266F6"/>
    <w:rsid w:val="009266FA"/>
    <w:rsid w:val="0092679E"/>
    <w:rsid w:val="009272F2"/>
    <w:rsid w:val="0093034C"/>
    <w:rsid w:val="00930617"/>
    <w:rsid w:val="00930A71"/>
    <w:rsid w:val="00932404"/>
    <w:rsid w:val="00933166"/>
    <w:rsid w:val="00933C25"/>
    <w:rsid w:val="00935236"/>
    <w:rsid w:val="00936A33"/>
    <w:rsid w:val="00937A8C"/>
    <w:rsid w:val="009407C0"/>
    <w:rsid w:val="009409C0"/>
    <w:rsid w:val="00941029"/>
    <w:rsid w:val="0094121D"/>
    <w:rsid w:val="00941BD9"/>
    <w:rsid w:val="00941ED7"/>
    <w:rsid w:val="00943DEF"/>
    <w:rsid w:val="00945A26"/>
    <w:rsid w:val="00945BC5"/>
    <w:rsid w:val="00946B27"/>
    <w:rsid w:val="009511E2"/>
    <w:rsid w:val="00952CEF"/>
    <w:rsid w:val="00952D60"/>
    <w:rsid w:val="00952DAB"/>
    <w:rsid w:val="009534B9"/>
    <w:rsid w:val="009534FD"/>
    <w:rsid w:val="009535FE"/>
    <w:rsid w:val="009549A2"/>
    <w:rsid w:val="00954B44"/>
    <w:rsid w:val="00954ED9"/>
    <w:rsid w:val="009557FE"/>
    <w:rsid w:val="00955B00"/>
    <w:rsid w:val="00955DD7"/>
    <w:rsid w:val="00956318"/>
    <w:rsid w:val="0095664D"/>
    <w:rsid w:val="00956AB8"/>
    <w:rsid w:val="00957B84"/>
    <w:rsid w:val="00962177"/>
    <w:rsid w:val="0096247E"/>
    <w:rsid w:val="00962556"/>
    <w:rsid w:val="00962D53"/>
    <w:rsid w:val="009631CC"/>
    <w:rsid w:val="00963431"/>
    <w:rsid w:val="00964327"/>
    <w:rsid w:val="00964B58"/>
    <w:rsid w:val="00965760"/>
    <w:rsid w:val="00965CC3"/>
    <w:rsid w:val="00967266"/>
    <w:rsid w:val="009700E1"/>
    <w:rsid w:val="009704BF"/>
    <w:rsid w:val="00971D30"/>
    <w:rsid w:val="00971F4A"/>
    <w:rsid w:val="009722A4"/>
    <w:rsid w:val="00972BD7"/>
    <w:rsid w:val="009738C7"/>
    <w:rsid w:val="00973C36"/>
    <w:rsid w:val="00973F79"/>
    <w:rsid w:val="00975EE0"/>
    <w:rsid w:val="009763A0"/>
    <w:rsid w:val="00977EC4"/>
    <w:rsid w:val="00982B2E"/>
    <w:rsid w:val="0098330D"/>
    <w:rsid w:val="00983900"/>
    <w:rsid w:val="0098470C"/>
    <w:rsid w:val="00985B3F"/>
    <w:rsid w:val="00986B1D"/>
    <w:rsid w:val="00987232"/>
    <w:rsid w:val="0099077B"/>
    <w:rsid w:val="009916B4"/>
    <w:rsid w:val="00991BA2"/>
    <w:rsid w:val="009923AC"/>
    <w:rsid w:val="00992D25"/>
    <w:rsid w:val="00994140"/>
    <w:rsid w:val="0099486B"/>
    <w:rsid w:val="009954B3"/>
    <w:rsid w:val="00995F7B"/>
    <w:rsid w:val="00996D34"/>
    <w:rsid w:val="0099749A"/>
    <w:rsid w:val="009978E8"/>
    <w:rsid w:val="0099799E"/>
    <w:rsid w:val="00997CDA"/>
    <w:rsid w:val="009A0196"/>
    <w:rsid w:val="009A179C"/>
    <w:rsid w:val="009A1B21"/>
    <w:rsid w:val="009A1B53"/>
    <w:rsid w:val="009A1F31"/>
    <w:rsid w:val="009A2EC1"/>
    <w:rsid w:val="009A36D7"/>
    <w:rsid w:val="009A45BF"/>
    <w:rsid w:val="009A4E90"/>
    <w:rsid w:val="009A6699"/>
    <w:rsid w:val="009A6CBB"/>
    <w:rsid w:val="009A7121"/>
    <w:rsid w:val="009B2233"/>
    <w:rsid w:val="009B287F"/>
    <w:rsid w:val="009B2B28"/>
    <w:rsid w:val="009B2C5F"/>
    <w:rsid w:val="009B3134"/>
    <w:rsid w:val="009B3A5D"/>
    <w:rsid w:val="009B4367"/>
    <w:rsid w:val="009B4387"/>
    <w:rsid w:val="009B4939"/>
    <w:rsid w:val="009B5013"/>
    <w:rsid w:val="009B52A8"/>
    <w:rsid w:val="009B5DFF"/>
    <w:rsid w:val="009B623A"/>
    <w:rsid w:val="009B78D1"/>
    <w:rsid w:val="009B7F54"/>
    <w:rsid w:val="009C0CC0"/>
    <w:rsid w:val="009C1834"/>
    <w:rsid w:val="009C2ACA"/>
    <w:rsid w:val="009C33AF"/>
    <w:rsid w:val="009C3D8C"/>
    <w:rsid w:val="009C5876"/>
    <w:rsid w:val="009C7ED9"/>
    <w:rsid w:val="009D050D"/>
    <w:rsid w:val="009D1D33"/>
    <w:rsid w:val="009D2642"/>
    <w:rsid w:val="009D3564"/>
    <w:rsid w:val="009D356D"/>
    <w:rsid w:val="009D35A8"/>
    <w:rsid w:val="009D437D"/>
    <w:rsid w:val="009D54ED"/>
    <w:rsid w:val="009D553A"/>
    <w:rsid w:val="009D63D6"/>
    <w:rsid w:val="009D7DA1"/>
    <w:rsid w:val="009E0453"/>
    <w:rsid w:val="009E04E6"/>
    <w:rsid w:val="009E0D6D"/>
    <w:rsid w:val="009E2FEA"/>
    <w:rsid w:val="009E40CE"/>
    <w:rsid w:val="009E5040"/>
    <w:rsid w:val="009E5B0A"/>
    <w:rsid w:val="009E5E3C"/>
    <w:rsid w:val="009E671E"/>
    <w:rsid w:val="009E6856"/>
    <w:rsid w:val="009E6AE8"/>
    <w:rsid w:val="009F1920"/>
    <w:rsid w:val="009F232C"/>
    <w:rsid w:val="009F25AB"/>
    <w:rsid w:val="009F289F"/>
    <w:rsid w:val="009F3042"/>
    <w:rsid w:val="009F3A48"/>
    <w:rsid w:val="009F3EA3"/>
    <w:rsid w:val="009F40DC"/>
    <w:rsid w:val="009F5B36"/>
    <w:rsid w:val="009F691B"/>
    <w:rsid w:val="00A002DB"/>
    <w:rsid w:val="00A00E18"/>
    <w:rsid w:val="00A01F77"/>
    <w:rsid w:val="00A02826"/>
    <w:rsid w:val="00A02FC8"/>
    <w:rsid w:val="00A035BB"/>
    <w:rsid w:val="00A043D7"/>
    <w:rsid w:val="00A043FC"/>
    <w:rsid w:val="00A045B0"/>
    <w:rsid w:val="00A050F9"/>
    <w:rsid w:val="00A061D5"/>
    <w:rsid w:val="00A0666C"/>
    <w:rsid w:val="00A06D05"/>
    <w:rsid w:val="00A07977"/>
    <w:rsid w:val="00A105B2"/>
    <w:rsid w:val="00A137F8"/>
    <w:rsid w:val="00A139FF"/>
    <w:rsid w:val="00A13F6A"/>
    <w:rsid w:val="00A1452B"/>
    <w:rsid w:val="00A1699B"/>
    <w:rsid w:val="00A16FC4"/>
    <w:rsid w:val="00A20317"/>
    <w:rsid w:val="00A2073A"/>
    <w:rsid w:val="00A217CF"/>
    <w:rsid w:val="00A23471"/>
    <w:rsid w:val="00A238C0"/>
    <w:rsid w:val="00A24FBA"/>
    <w:rsid w:val="00A2500E"/>
    <w:rsid w:val="00A250DC"/>
    <w:rsid w:val="00A25B63"/>
    <w:rsid w:val="00A268C4"/>
    <w:rsid w:val="00A2768B"/>
    <w:rsid w:val="00A30548"/>
    <w:rsid w:val="00A30B2B"/>
    <w:rsid w:val="00A30D20"/>
    <w:rsid w:val="00A32EF7"/>
    <w:rsid w:val="00A347D9"/>
    <w:rsid w:val="00A34966"/>
    <w:rsid w:val="00A35582"/>
    <w:rsid w:val="00A368CB"/>
    <w:rsid w:val="00A37A7D"/>
    <w:rsid w:val="00A37E5F"/>
    <w:rsid w:val="00A40482"/>
    <w:rsid w:val="00A41C4A"/>
    <w:rsid w:val="00A420E2"/>
    <w:rsid w:val="00A42724"/>
    <w:rsid w:val="00A42E1E"/>
    <w:rsid w:val="00A4396A"/>
    <w:rsid w:val="00A43D77"/>
    <w:rsid w:val="00A44164"/>
    <w:rsid w:val="00A44B94"/>
    <w:rsid w:val="00A453F3"/>
    <w:rsid w:val="00A46AE8"/>
    <w:rsid w:val="00A47185"/>
    <w:rsid w:val="00A50022"/>
    <w:rsid w:val="00A50ED7"/>
    <w:rsid w:val="00A5128B"/>
    <w:rsid w:val="00A53581"/>
    <w:rsid w:val="00A537EA"/>
    <w:rsid w:val="00A54E09"/>
    <w:rsid w:val="00A54E2A"/>
    <w:rsid w:val="00A55356"/>
    <w:rsid w:val="00A6036A"/>
    <w:rsid w:val="00A61335"/>
    <w:rsid w:val="00A62F21"/>
    <w:rsid w:val="00A6386C"/>
    <w:rsid w:val="00A63D77"/>
    <w:rsid w:val="00A65659"/>
    <w:rsid w:val="00A6566F"/>
    <w:rsid w:val="00A6591A"/>
    <w:rsid w:val="00A72454"/>
    <w:rsid w:val="00A72600"/>
    <w:rsid w:val="00A73105"/>
    <w:rsid w:val="00A7374D"/>
    <w:rsid w:val="00A73C30"/>
    <w:rsid w:val="00A74946"/>
    <w:rsid w:val="00A74DF0"/>
    <w:rsid w:val="00A75A21"/>
    <w:rsid w:val="00A75C70"/>
    <w:rsid w:val="00A75E56"/>
    <w:rsid w:val="00A76DE1"/>
    <w:rsid w:val="00A804B1"/>
    <w:rsid w:val="00A818FB"/>
    <w:rsid w:val="00A82934"/>
    <w:rsid w:val="00A82C37"/>
    <w:rsid w:val="00A83018"/>
    <w:rsid w:val="00A84655"/>
    <w:rsid w:val="00A84FAE"/>
    <w:rsid w:val="00A84FBE"/>
    <w:rsid w:val="00A855B8"/>
    <w:rsid w:val="00A85DCF"/>
    <w:rsid w:val="00A86AA7"/>
    <w:rsid w:val="00A86FE4"/>
    <w:rsid w:val="00A87DFE"/>
    <w:rsid w:val="00A919D5"/>
    <w:rsid w:val="00A92D7D"/>
    <w:rsid w:val="00A931E2"/>
    <w:rsid w:val="00A933CE"/>
    <w:rsid w:val="00A94427"/>
    <w:rsid w:val="00A944AA"/>
    <w:rsid w:val="00A967D3"/>
    <w:rsid w:val="00A9734D"/>
    <w:rsid w:val="00A979F7"/>
    <w:rsid w:val="00AA04AE"/>
    <w:rsid w:val="00AA0C01"/>
    <w:rsid w:val="00AA1804"/>
    <w:rsid w:val="00AA346C"/>
    <w:rsid w:val="00AA3D57"/>
    <w:rsid w:val="00AA3F9A"/>
    <w:rsid w:val="00AA404B"/>
    <w:rsid w:val="00AA4610"/>
    <w:rsid w:val="00AA4FB3"/>
    <w:rsid w:val="00AA50AE"/>
    <w:rsid w:val="00AA6915"/>
    <w:rsid w:val="00AB047B"/>
    <w:rsid w:val="00AB07F7"/>
    <w:rsid w:val="00AB0DB4"/>
    <w:rsid w:val="00AB19BA"/>
    <w:rsid w:val="00AB3893"/>
    <w:rsid w:val="00AB4CE6"/>
    <w:rsid w:val="00AB5ACB"/>
    <w:rsid w:val="00AB6907"/>
    <w:rsid w:val="00AB793D"/>
    <w:rsid w:val="00AB79A4"/>
    <w:rsid w:val="00AC45F7"/>
    <w:rsid w:val="00AC52B5"/>
    <w:rsid w:val="00AC53B8"/>
    <w:rsid w:val="00AC56FC"/>
    <w:rsid w:val="00AC57E4"/>
    <w:rsid w:val="00AC5872"/>
    <w:rsid w:val="00AD1232"/>
    <w:rsid w:val="00AD1278"/>
    <w:rsid w:val="00AD19E4"/>
    <w:rsid w:val="00AD24FC"/>
    <w:rsid w:val="00AD31AF"/>
    <w:rsid w:val="00AD3AAF"/>
    <w:rsid w:val="00AD4824"/>
    <w:rsid w:val="00AD4AA0"/>
    <w:rsid w:val="00AD4FB6"/>
    <w:rsid w:val="00AD5212"/>
    <w:rsid w:val="00AD5562"/>
    <w:rsid w:val="00AD597F"/>
    <w:rsid w:val="00AD5B0C"/>
    <w:rsid w:val="00AD5C04"/>
    <w:rsid w:val="00AD5F82"/>
    <w:rsid w:val="00AD7228"/>
    <w:rsid w:val="00AD7A4E"/>
    <w:rsid w:val="00AE018D"/>
    <w:rsid w:val="00AE3498"/>
    <w:rsid w:val="00AE37C9"/>
    <w:rsid w:val="00AE3F8F"/>
    <w:rsid w:val="00AE4BC9"/>
    <w:rsid w:val="00AE54A6"/>
    <w:rsid w:val="00AE5C7F"/>
    <w:rsid w:val="00AE651F"/>
    <w:rsid w:val="00AE65EC"/>
    <w:rsid w:val="00AE7049"/>
    <w:rsid w:val="00AF0834"/>
    <w:rsid w:val="00AF0A85"/>
    <w:rsid w:val="00AF10E6"/>
    <w:rsid w:val="00AF16A6"/>
    <w:rsid w:val="00AF1995"/>
    <w:rsid w:val="00AF2128"/>
    <w:rsid w:val="00AF23F8"/>
    <w:rsid w:val="00AF2F6B"/>
    <w:rsid w:val="00AF393D"/>
    <w:rsid w:val="00AF3ACD"/>
    <w:rsid w:val="00AF4313"/>
    <w:rsid w:val="00AF4653"/>
    <w:rsid w:val="00AF4E7D"/>
    <w:rsid w:val="00AF587B"/>
    <w:rsid w:val="00AF6412"/>
    <w:rsid w:val="00AF7850"/>
    <w:rsid w:val="00B008B7"/>
    <w:rsid w:val="00B020AC"/>
    <w:rsid w:val="00B02C9B"/>
    <w:rsid w:val="00B02E94"/>
    <w:rsid w:val="00B056BE"/>
    <w:rsid w:val="00B06ECC"/>
    <w:rsid w:val="00B07F6E"/>
    <w:rsid w:val="00B11281"/>
    <w:rsid w:val="00B11308"/>
    <w:rsid w:val="00B1158A"/>
    <w:rsid w:val="00B1330A"/>
    <w:rsid w:val="00B13DC0"/>
    <w:rsid w:val="00B15A27"/>
    <w:rsid w:val="00B17301"/>
    <w:rsid w:val="00B17D51"/>
    <w:rsid w:val="00B2025D"/>
    <w:rsid w:val="00B20E1A"/>
    <w:rsid w:val="00B211E6"/>
    <w:rsid w:val="00B22606"/>
    <w:rsid w:val="00B22639"/>
    <w:rsid w:val="00B22BDF"/>
    <w:rsid w:val="00B23DF6"/>
    <w:rsid w:val="00B23FCD"/>
    <w:rsid w:val="00B249DB"/>
    <w:rsid w:val="00B24E13"/>
    <w:rsid w:val="00B2590E"/>
    <w:rsid w:val="00B259D6"/>
    <w:rsid w:val="00B25E00"/>
    <w:rsid w:val="00B2659D"/>
    <w:rsid w:val="00B30AC3"/>
    <w:rsid w:val="00B312AC"/>
    <w:rsid w:val="00B31512"/>
    <w:rsid w:val="00B31F15"/>
    <w:rsid w:val="00B33629"/>
    <w:rsid w:val="00B348B9"/>
    <w:rsid w:val="00B34C2C"/>
    <w:rsid w:val="00B35218"/>
    <w:rsid w:val="00B3522A"/>
    <w:rsid w:val="00B3592B"/>
    <w:rsid w:val="00B363B9"/>
    <w:rsid w:val="00B37E39"/>
    <w:rsid w:val="00B400F5"/>
    <w:rsid w:val="00B40D29"/>
    <w:rsid w:val="00B411BB"/>
    <w:rsid w:val="00B42AD9"/>
    <w:rsid w:val="00B42BC3"/>
    <w:rsid w:val="00B43404"/>
    <w:rsid w:val="00B43434"/>
    <w:rsid w:val="00B43A30"/>
    <w:rsid w:val="00B44013"/>
    <w:rsid w:val="00B45890"/>
    <w:rsid w:val="00B47A75"/>
    <w:rsid w:val="00B50AE6"/>
    <w:rsid w:val="00B50B03"/>
    <w:rsid w:val="00B50EB0"/>
    <w:rsid w:val="00B5199F"/>
    <w:rsid w:val="00B51DD5"/>
    <w:rsid w:val="00B5212C"/>
    <w:rsid w:val="00B52577"/>
    <w:rsid w:val="00B52F7D"/>
    <w:rsid w:val="00B5467D"/>
    <w:rsid w:val="00B5505B"/>
    <w:rsid w:val="00B55147"/>
    <w:rsid w:val="00B55A34"/>
    <w:rsid w:val="00B562B6"/>
    <w:rsid w:val="00B56934"/>
    <w:rsid w:val="00B56A45"/>
    <w:rsid w:val="00B5710F"/>
    <w:rsid w:val="00B579B1"/>
    <w:rsid w:val="00B6032E"/>
    <w:rsid w:val="00B60E59"/>
    <w:rsid w:val="00B617FC"/>
    <w:rsid w:val="00B62701"/>
    <w:rsid w:val="00B63658"/>
    <w:rsid w:val="00B63F4E"/>
    <w:rsid w:val="00B6449D"/>
    <w:rsid w:val="00B66AEA"/>
    <w:rsid w:val="00B70714"/>
    <w:rsid w:val="00B70A03"/>
    <w:rsid w:val="00B70BAD"/>
    <w:rsid w:val="00B71BD7"/>
    <w:rsid w:val="00B72DC3"/>
    <w:rsid w:val="00B732AC"/>
    <w:rsid w:val="00B746B5"/>
    <w:rsid w:val="00B7670F"/>
    <w:rsid w:val="00B76F43"/>
    <w:rsid w:val="00B77A1F"/>
    <w:rsid w:val="00B77F45"/>
    <w:rsid w:val="00B80300"/>
    <w:rsid w:val="00B807CC"/>
    <w:rsid w:val="00B82338"/>
    <w:rsid w:val="00B83446"/>
    <w:rsid w:val="00B8378C"/>
    <w:rsid w:val="00B83804"/>
    <w:rsid w:val="00B84F0A"/>
    <w:rsid w:val="00B86335"/>
    <w:rsid w:val="00B86584"/>
    <w:rsid w:val="00B86A8F"/>
    <w:rsid w:val="00B86F6C"/>
    <w:rsid w:val="00B87DD7"/>
    <w:rsid w:val="00B90294"/>
    <w:rsid w:val="00B905CE"/>
    <w:rsid w:val="00B9079E"/>
    <w:rsid w:val="00B90C6B"/>
    <w:rsid w:val="00B90EB6"/>
    <w:rsid w:val="00B9121C"/>
    <w:rsid w:val="00B91F61"/>
    <w:rsid w:val="00B92A63"/>
    <w:rsid w:val="00B9367F"/>
    <w:rsid w:val="00B93730"/>
    <w:rsid w:val="00B944AC"/>
    <w:rsid w:val="00B95221"/>
    <w:rsid w:val="00B95CFA"/>
    <w:rsid w:val="00B95E00"/>
    <w:rsid w:val="00B975ED"/>
    <w:rsid w:val="00BA2F98"/>
    <w:rsid w:val="00BA33B6"/>
    <w:rsid w:val="00BA6632"/>
    <w:rsid w:val="00BA6EA9"/>
    <w:rsid w:val="00BA6F5F"/>
    <w:rsid w:val="00BA7718"/>
    <w:rsid w:val="00BB07FF"/>
    <w:rsid w:val="00BB1021"/>
    <w:rsid w:val="00BB158A"/>
    <w:rsid w:val="00BB515B"/>
    <w:rsid w:val="00BB61C1"/>
    <w:rsid w:val="00BB6519"/>
    <w:rsid w:val="00BB6EDE"/>
    <w:rsid w:val="00BC0570"/>
    <w:rsid w:val="00BC19E2"/>
    <w:rsid w:val="00BC21AC"/>
    <w:rsid w:val="00BC23F0"/>
    <w:rsid w:val="00BC269F"/>
    <w:rsid w:val="00BC3E57"/>
    <w:rsid w:val="00BC4B2F"/>
    <w:rsid w:val="00BC6D82"/>
    <w:rsid w:val="00BC6EE6"/>
    <w:rsid w:val="00BC70AD"/>
    <w:rsid w:val="00BC7760"/>
    <w:rsid w:val="00BC7823"/>
    <w:rsid w:val="00BC7CAD"/>
    <w:rsid w:val="00BC7CC1"/>
    <w:rsid w:val="00BD044A"/>
    <w:rsid w:val="00BD3D66"/>
    <w:rsid w:val="00BD6363"/>
    <w:rsid w:val="00BD6C25"/>
    <w:rsid w:val="00BD7554"/>
    <w:rsid w:val="00BD7654"/>
    <w:rsid w:val="00BD78BF"/>
    <w:rsid w:val="00BD7A79"/>
    <w:rsid w:val="00BE14A5"/>
    <w:rsid w:val="00BE1E80"/>
    <w:rsid w:val="00BE21ED"/>
    <w:rsid w:val="00BE25FC"/>
    <w:rsid w:val="00BE47FD"/>
    <w:rsid w:val="00BE57CE"/>
    <w:rsid w:val="00BE7B05"/>
    <w:rsid w:val="00BE7CB2"/>
    <w:rsid w:val="00BE7F50"/>
    <w:rsid w:val="00BF045E"/>
    <w:rsid w:val="00BF0ADE"/>
    <w:rsid w:val="00BF1C0E"/>
    <w:rsid w:val="00BF1E8B"/>
    <w:rsid w:val="00BF1F59"/>
    <w:rsid w:val="00BF20E1"/>
    <w:rsid w:val="00BF3F6E"/>
    <w:rsid w:val="00BF4F49"/>
    <w:rsid w:val="00BF5217"/>
    <w:rsid w:val="00BF5A9F"/>
    <w:rsid w:val="00BF5F73"/>
    <w:rsid w:val="00BF5FFD"/>
    <w:rsid w:val="00BF7D34"/>
    <w:rsid w:val="00BF7DEC"/>
    <w:rsid w:val="00C00492"/>
    <w:rsid w:val="00C00B48"/>
    <w:rsid w:val="00C00C58"/>
    <w:rsid w:val="00C00C9D"/>
    <w:rsid w:val="00C01BD9"/>
    <w:rsid w:val="00C01CE1"/>
    <w:rsid w:val="00C01F5A"/>
    <w:rsid w:val="00C0249F"/>
    <w:rsid w:val="00C029B6"/>
    <w:rsid w:val="00C03D9A"/>
    <w:rsid w:val="00C040A2"/>
    <w:rsid w:val="00C04BC8"/>
    <w:rsid w:val="00C0595D"/>
    <w:rsid w:val="00C1014C"/>
    <w:rsid w:val="00C1014D"/>
    <w:rsid w:val="00C10D39"/>
    <w:rsid w:val="00C1103E"/>
    <w:rsid w:val="00C11B83"/>
    <w:rsid w:val="00C12705"/>
    <w:rsid w:val="00C1283F"/>
    <w:rsid w:val="00C12B62"/>
    <w:rsid w:val="00C12B7A"/>
    <w:rsid w:val="00C13BA8"/>
    <w:rsid w:val="00C1404F"/>
    <w:rsid w:val="00C1676E"/>
    <w:rsid w:val="00C16859"/>
    <w:rsid w:val="00C20CE4"/>
    <w:rsid w:val="00C21356"/>
    <w:rsid w:val="00C217A8"/>
    <w:rsid w:val="00C21868"/>
    <w:rsid w:val="00C238ED"/>
    <w:rsid w:val="00C24AC6"/>
    <w:rsid w:val="00C25543"/>
    <w:rsid w:val="00C26099"/>
    <w:rsid w:val="00C27727"/>
    <w:rsid w:val="00C27BC2"/>
    <w:rsid w:val="00C27C33"/>
    <w:rsid w:val="00C27F9C"/>
    <w:rsid w:val="00C30D3D"/>
    <w:rsid w:val="00C3123C"/>
    <w:rsid w:val="00C312B4"/>
    <w:rsid w:val="00C319AD"/>
    <w:rsid w:val="00C3351B"/>
    <w:rsid w:val="00C33A76"/>
    <w:rsid w:val="00C3489B"/>
    <w:rsid w:val="00C354D6"/>
    <w:rsid w:val="00C35919"/>
    <w:rsid w:val="00C36869"/>
    <w:rsid w:val="00C369B0"/>
    <w:rsid w:val="00C37EF5"/>
    <w:rsid w:val="00C404C4"/>
    <w:rsid w:val="00C406A3"/>
    <w:rsid w:val="00C421E1"/>
    <w:rsid w:val="00C42788"/>
    <w:rsid w:val="00C42926"/>
    <w:rsid w:val="00C42BCC"/>
    <w:rsid w:val="00C43D36"/>
    <w:rsid w:val="00C43E9B"/>
    <w:rsid w:val="00C453C1"/>
    <w:rsid w:val="00C45CBD"/>
    <w:rsid w:val="00C46D90"/>
    <w:rsid w:val="00C50692"/>
    <w:rsid w:val="00C50F00"/>
    <w:rsid w:val="00C530FE"/>
    <w:rsid w:val="00C5319B"/>
    <w:rsid w:val="00C54881"/>
    <w:rsid w:val="00C54BBE"/>
    <w:rsid w:val="00C55AC5"/>
    <w:rsid w:val="00C55C99"/>
    <w:rsid w:val="00C5638E"/>
    <w:rsid w:val="00C5664B"/>
    <w:rsid w:val="00C6030F"/>
    <w:rsid w:val="00C60334"/>
    <w:rsid w:val="00C60F0D"/>
    <w:rsid w:val="00C62017"/>
    <w:rsid w:val="00C62940"/>
    <w:rsid w:val="00C6567D"/>
    <w:rsid w:val="00C6645B"/>
    <w:rsid w:val="00C66550"/>
    <w:rsid w:val="00C66C94"/>
    <w:rsid w:val="00C66EFF"/>
    <w:rsid w:val="00C671A4"/>
    <w:rsid w:val="00C6722C"/>
    <w:rsid w:val="00C676D4"/>
    <w:rsid w:val="00C67CCD"/>
    <w:rsid w:val="00C70B06"/>
    <w:rsid w:val="00C70E28"/>
    <w:rsid w:val="00C71521"/>
    <w:rsid w:val="00C71A69"/>
    <w:rsid w:val="00C7249B"/>
    <w:rsid w:val="00C72502"/>
    <w:rsid w:val="00C73460"/>
    <w:rsid w:val="00C73A8C"/>
    <w:rsid w:val="00C74DE5"/>
    <w:rsid w:val="00C754CF"/>
    <w:rsid w:val="00C75551"/>
    <w:rsid w:val="00C759A5"/>
    <w:rsid w:val="00C759BA"/>
    <w:rsid w:val="00C75CBE"/>
    <w:rsid w:val="00C75DAA"/>
    <w:rsid w:val="00C7654D"/>
    <w:rsid w:val="00C76966"/>
    <w:rsid w:val="00C7740F"/>
    <w:rsid w:val="00C779A0"/>
    <w:rsid w:val="00C77C77"/>
    <w:rsid w:val="00C77F28"/>
    <w:rsid w:val="00C8010B"/>
    <w:rsid w:val="00C8170C"/>
    <w:rsid w:val="00C83DA6"/>
    <w:rsid w:val="00C842C5"/>
    <w:rsid w:val="00C853A5"/>
    <w:rsid w:val="00C90AD6"/>
    <w:rsid w:val="00C91C74"/>
    <w:rsid w:val="00C925B8"/>
    <w:rsid w:val="00C925D5"/>
    <w:rsid w:val="00C92F27"/>
    <w:rsid w:val="00C93AE7"/>
    <w:rsid w:val="00C93F10"/>
    <w:rsid w:val="00C94848"/>
    <w:rsid w:val="00C949F7"/>
    <w:rsid w:val="00C951D0"/>
    <w:rsid w:val="00C96F10"/>
    <w:rsid w:val="00CA190F"/>
    <w:rsid w:val="00CA1981"/>
    <w:rsid w:val="00CA1B65"/>
    <w:rsid w:val="00CA321A"/>
    <w:rsid w:val="00CA3821"/>
    <w:rsid w:val="00CA4924"/>
    <w:rsid w:val="00CA513D"/>
    <w:rsid w:val="00CA693B"/>
    <w:rsid w:val="00CA71FB"/>
    <w:rsid w:val="00CA7E02"/>
    <w:rsid w:val="00CB0344"/>
    <w:rsid w:val="00CB2674"/>
    <w:rsid w:val="00CB2994"/>
    <w:rsid w:val="00CB38A1"/>
    <w:rsid w:val="00CB3B11"/>
    <w:rsid w:val="00CB4324"/>
    <w:rsid w:val="00CB6F0F"/>
    <w:rsid w:val="00CC060D"/>
    <w:rsid w:val="00CC19F8"/>
    <w:rsid w:val="00CC2269"/>
    <w:rsid w:val="00CC29A5"/>
    <w:rsid w:val="00CC2D4D"/>
    <w:rsid w:val="00CC3143"/>
    <w:rsid w:val="00CC3DA5"/>
    <w:rsid w:val="00CC453E"/>
    <w:rsid w:val="00CC657D"/>
    <w:rsid w:val="00CC6E87"/>
    <w:rsid w:val="00CC757C"/>
    <w:rsid w:val="00CC7BDB"/>
    <w:rsid w:val="00CC7C41"/>
    <w:rsid w:val="00CD0E8D"/>
    <w:rsid w:val="00CD1141"/>
    <w:rsid w:val="00CD11A9"/>
    <w:rsid w:val="00CD1D48"/>
    <w:rsid w:val="00CD2D8D"/>
    <w:rsid w:val="00CD3B88"/>
    <w:rsid w:val="00CD4EFF"/>
    <w:rsid w:val="00CD6F4D"/>
    <w:rsid w:val="00CD7355"/>
    <w:rsid w:val="00CD7532"/>
    <w:rsid w:val="00CD7668"/>
    <w:rsid w:val="00CD7A47"/>
    <w:rsid w:val="00CE08B6"/>
    <w:rsid w:val="00CE2752"/>
    <w:rsid w:val="00CE38DD"/>
    <w:rsid w:val="00CE41EC"/>
    <w:rsid w:val="00CE4906"/>
    <w:rsid w:val="00CE5B0C"/>
    <w:rsid w:val="00CE7EDB"/>
    <w:rsid w:val="00CF26F0"/>
    <w:rsid w:val="00CF2A33"/>
    <w:rsid w:val="00CF2ACD"/>
    <w:rsid w:val="00CF3711"/>
    <w:rsid w:val="00CF78B5"/>
    <w:rsid w:val="00D008D6"/>
    <w:rsid w:val="00D01CF9"/>
    <w:rsid w:val="00D03535"/>
    <w:rsid w:val="00D04717"/>
    <w:rsid w:val="00D04783"/>
    <w:rsid w:val="00D05505"/>
    <w:rsid w:val="00D05A53"/>
    <w:rsid w:val="00D05F45"/>
    <w:rsid w:val="00D0693C"/>
    <w:rsid w:val="00D06C1E"/>
    <w:rsid w:val="00D118F4"/>
    <w:rsid w:val="00D122C4"/>
    <w:rsid w:val="00D132DA"/>
    <w:rsid w:val="00D15C1B"/>
    <w:rsid w:val="00D20285"/>
    <w:rsid w:val="00D20E61"/>
    <w:rsid w:val="00D21100"/>
    <w:rsid w:val="00D22632"/>
    <w:rsid w:val="00D22B04"/>
    <w:rsid w:val="00D25E02"/>
    <w:rsid w:val="00D26001"/>
    <w:rsid w:val="00D263C8"/>
    <w:rsid w:val="00D267E1"/>
    <w:rsid w:val="00D26FB8"/>
    <w:rsid w:val="00D279CF"/>
    <w:rsid w:val="00D31326"/>
    <w:rsid w:val="00D31A51"/>
    <w:rsid w:val="00D32B4C"/>
    <w:rsid w:val="00D32C32"/>
    <w:rsid w:val="00D34502"/>
    <w:rsid w:val="00D346C5"/>
    <w:rsid w:val="00D35F31"/>
    <w:rsid w:val="00D3627B"/>
    <w:rsid w:val="00D40708"/>
    <w:rsid w:val="00D4189B"/>
    <w:rsid w:val="00D425B2"/>
    <w:rsid w:val="00D43284"/>
    <w:rsid w:val="00D449D5"/>
    <w:rsid w:val="00D45F29"/>
    <w:rsid w:val="00D47E3D"/>
    <w:rsid w:val="00D5043A"/>
    <w:rsid w:val="00D50C52"/>
    <w:rsid w:val="00D51429"/>
    <w:rsid w:val="00D54565"/>
    <w:rsid w:val="00D554CA"/>
    <w:rsid w:val="00D555BC"/>
    <w:rsid w:val="00D558B2"/>
    <w:rsid w:val="00D571AC"/>
    <w:rsid w:val="00D63A9A"/>
    <w:rsid w:val="00D64CF1"/>
    <w:rsid w:val="00D665AB"/>
    <w:rsid w:val="00D66B72"/>
    <w:rsid w:val="00D705DE"/>
    <w:rsid w:val="00D70666"/>
    <w:rsid w:val="00D70C5C"/>
    <w:rsid w:val="00D70DBC"/>
    <w:rsid w:val="00D718FB"/>
    <w:rsid w:val="00D71D3A"/>
    <w:rsid w:val="00D72674"/>
    <w:rsid w:val="00D72DD9"/>
    <w:rsid w:val="00D7391B"/>
    <w:rsid w:val="00D73B51"/>
    <w:rsid w:val="00D741C1"/>
    <w:rsid w:val="00D7623C"/>
    <w:rsid w:val="00D76897"/>
    <w:rsid w:val="00D76B22"/>
    <w:rsid w:val="00D76B9E"/>
    <w:rsid w:val="00D76F9D"/>
    <w:rsid w:val="00D77188"/>
    <w:rsid w:val="00D77AA6"/>
    <w:rsid w:val="00D77C4C"/>
    <w:rsid w:val="00D802CC"/>
    <w:rsid w:val="00D80EF0"/>
    <w:rsid w:val="00D810CD"/>
    <w:rsid w:val="00D81379"/>
    <w:rsid w:val="00D81675"/>
    <w:rsid w:val="00D81684"/>
    <w:rsid w:val="00D817A1"/>
    <w:rsid w:val="00D81D67"/>
    <w:rsid w:val="00D81E0C"/>
    <w:rsid w:val="00D8320A"/>
    <w:rsid w:val="00D8394A"/>
    <w:rsid w:val="00D8588C"/>
    <w:rsid w:val="00D87CE7"/>
    <w:rsid w:val="00D90B42"/>
    <w:rsid w:val="00D91911"/>
    <w:rsid w:val="00D91C52"/>
    <w:rsid w:val="00D93572"/>
    <w:rsid w:val="00D93830"/>
    <w:rsid w:val="00D93F78"/>
    <w:rsid w:val="00D94406"/>
    <w:rsid w:val="00D94886"/>
    <w:rsid w:val="00D966D9"/>
    <w:rsid w:val="00DA0AE7"/>
    <w:rsid w:val="00DA10B5"/>
    <w:rsid w:val="00DA1FE3"/>
    <w:rsid w:val="00DA2B08"/>
    <w:rsid w:val="00DA30A8"/>
    <w:rsid w:val="00DA355A"/>
    <w:rsid w:val="00DA36B8"/>
    <w:rsid w:val="00DA3B0C"/>
    <w:rsid w:val="00DA43C8"/>
    <w:rsid w:val="00DA4C2A"/>
    <w:rsid w:val="00DA507A"/>
    <w:rsid w:val="00DA5D59"/>
    <w:rsid w:val="00DB123E"/>
    <w:rsid w:val="00DB199B"/>
    <w:rsid w:val="00DB3060"/>
    <w:rsid w:val="00DB3800"/>
    <w:rsid w:val="00DB44BD"/>
    <w:rsid w:val="00DB4940"/>
    <w:rsid w:val="00DB605B"/>
    <w:rsid w:val="00DB67AB"/>
    <w:rsid w:val="00DB6B5C"/>
    <w:rsid w:val="00DB6CB8"/>
    <w:rsid w:val="00DB752C"/>
    <w:rsid w:val="00DB7E4A"/>
    <w:rsid w:val="00DC03E4"/>
    <w:rsid w:val="00DC0664"/>
    <w:rsid w:val="00DC18A6"/>
    <w:rsid w:val="00DC2446"/>
    <w:rsid w:val="00DC2DEA"/>
    <w:rsid w:val="00DC36D6"/>
    <w:rsid w:val="00DC4789"/>
    <w:rsid w:val="00DC5B32"/>
    <w:rsid w:val="00DC611A"/>
    <w:rsid w:val="00DC62CF"/>
    <w:rsid w:val="00DC6350"/>
    <w:rsid w:val="00DC64EF"/>
    <w:rsid w:val="00DD0B4D"/>
    <w:rsid w:val="00DD1965"/>
    <w:rsid w:val="00DD1AD6"/>
    <w:rsid w:val="00DD2145"/>
    <w:rsid w:val="00DD24D6"/>
    <w:rsid w:val="00DD3385"/>
    <w:rsid w:val="00DD3FC4"/>
    <w:rsid w:val="00DD415E"/>
    <w:rsid w:val="00DD6D86"/>
    <w:rsid w:val="00DD71D7"/>
    <w:rsid w:val="00DD784A"/>
    <w:rsid w:val="00DE03E2"/>
    <w:rsid w:val="00DE1453"/>
    <w:rsid w:val="00DE1D2B"/>
    <w:rsid w:val="00DE1DF6"/>
    <w:rsid w:val="00DE20BA"/>
    <w:rsid w:val="00DE24F7"/>
    <w:rsid w:val="00DE2D52"/>
    <w:rsid w:val="00DE301D"/>
    <w:rsid w:val="00DE3086"/>
    <w:rsid w:val="00DE3251"/>
    <w:rsid w:val="00DE4219"/>
    <w:rsid w:val="00DE423E"/>
    <w:rsid w:val="00DE4BE0"/>
    <w:rsid w:val="00DE4ED5"/>
    <w:rsid w:val="00DE6CBE"/>
    <w:rsid w:val="00DF04A5"/>
    <w:rsid w:val="00DF0888"/>
    <w:rsid w:val="00DF0D6F"/>
    <w:rsid w:val="00DF240A"/>
    <w:rsid w:val="00DF265E"/>
    <w:rsid w:val="00DF2BDD"/>
    <w:rsid w:val="00DF2DCA"/>
    <w:rsid w:val="00DF657E"/>
    <w:rsid w:val="00DF6B35"/>
    <w:rsid w:val="00E004DF"/>
    <w:rsid w:val="00E0090D"/>
    <w:rsid w:val="00E012A6"/>
    <w:rsid w:val="00E0141D"/>
    <w:rsid w:val="00E01FE5"/>
    <w:rsid w:val="00E03D7D"/>
    <w:rsid w:val="00E041AA"/>
    <w:rsid w:val="00E04B75"/>
    <w:rsid w:val="00E05B72"/>
    <w:rsid w:val="00E07F42"/>
    <w:rsid w:val="00E07F8A"/>
    <w:rsid w:val="00E10F3C"/>
    <w:rsid w:val="00E11758"/>
    <w:rsid w:val="00E12E4D"/>
    <w:rsid w:val="00E12F42"/>
    <w:rsid w:val="00E13384"/>
    <w:rsid w:val="00E13C99"/>
    <w:rsid w:val="00E13CD9"/>
    <w:rsid w:val="00E13F24"/>
    <w:rsid w:val="00E13F7D"/>
    <w:rsid w:val="00E16467"/>
    <w:rsid w:val="00E1678B"/>
    <w:rsid w:val="00E16BE5"/>
    <w:rsid w:val="00E20782"/>
    <w:rsid w:val="00E20EE8"/>
    <w:rsid w:val="00E211FD"/>
    <w:rsid w:val="00E21495"/>
    <w:rsid w:val="00E224AD"/>
    <w:rsid w:val="00E22765"/>
    <w:rsid w:val="00E237C6"/>
    <w:rsid w:val="00E2383B"/>
    <w:rsid w:val="00E24395"/>
    <w:rsid w:val="00E252F3"/>
    <w:rsid w:val="00E26911"/>
    <w:rsid w:val="00E26D96"/>
    <w:rsid w:val="00E30997"/>
    <w:rsid w:val="00E310FA"/>
    <w:rsid w:val="00E31370"/>
    <w:rsid w:val="00E318DC"/>
    <w:rsid w:val="00E325A3"/>
    <w:rsid w:val="00E345EC"/>
    <w:rsid w:val="00E349CE"/>
    <w:rsid w:val="00E34E58"/>
    <w:rsid w:val="00E34F3F"/>
    <w:rsid w:val="00E35C84"/>
    <w:rsid w:val="00E363E5"/>
    <w:rsid w:val="00E37A99"/>
    <w:rsid w:val="00E40258"/>
    <w:rsid w:val="00E40623"/>
    <w:rsid w:val="00E42EDC"/>
    <w:rsid w:val="00E437FF"/>
    <w:rsid w:val="00E455F9"/>
    <w:rsid w:val="00E45DCF"/>
    <w:rsid w:val="00E46568"/>
    <w:rsid w:val="00E47086"/>
    <w:rsid w:val="00E5261C"/>
    <w:rsid w:val="00E52F57"/>
    <w:rsid w:val="00E53A9E"/>
    <w:rsid w:val="00E54B29"/>
    <w:rsid w:val="00E54E92"/>
    <w:rsid w:val="00E557F6"/>
    <w:rsid w:val="00E574B1"/>
    <w:rsid w:val="00E57A21"/>
    <w:rsid w:val="00E61015"/>
    <w:rsid w:val="00E6146B"/>
    <w:rsid w:val="00E63314"/>
    <w:rsid w:val="00E633F8"/>
    <w:rsid w:val="00E637B2"/>
    <w:rsid w:val="00E64391"/>
    <w:rsid w:val="00E66F47"/>
    <w:rsid w:val="00E672CE"/>
    <w:rsid w:val="00E67F81"/>
    <w:rsid w:val="00E70460"/>
    <w:rsid w:val="00E70974"/>
    <w:rsid w:val="00E71739"/>
    <w:rsid w:val="00E71AD0"/>
    <w:rsid w:val="00E71D13"/>
    <w:rsid w:val="00E72A36"/>
    <w:rsid w:val="00E72FD1"/>
    <w:rsid w:val="00E73756"/>
    <w:rsid w:val="00E7466A"/>
    <w:rsid w:val="00E777DE"/>
    <w:rsid w:val="00E81D25"/>
    <w:rsid w:val="00E81DAB"/>
    <w:rsid w:val="00E854F4"/>
    <w:rsid w:val="00E85C5D"/>
    <w:rsid w:val="00E86F48"/>
    <w:rsid w:val="00E90F62"/>
    <w:rsid w:val="00E91476"/>
    <w:rsid w:val="00E91DEB"/>
    <w:rsid w:val="00E92FAA"/>
    <w:rsid w:val="00E93113"/>
    <w:rsid w:val="00E942EF"/>
    <w:rsid w:val="00E94494"/>
    <w:rsid w:val="00E946B7"/>
    <w:rsid w:val="00E9472A"/>
    <w:rsid w:val="00E94984"/>
    <w:rsid w:val="00E94A13"/>
    <w:rsid w:val="00E95D12"/>
    <w:rsid w:val="00E974FD"/>
    <w:rsid w:val="00E97AD1"/>
    <w:rsid w:val="00E97BD0"/>
    <w:rsid w:val="00EA17E2"/>
    <w:rsid w:val="00EA1CDA"/>
    <w:rsid w:val="00EA21BF"/>
    <w:rsid w:val="00EA4716"/>
    <w:rsid w:val="00EA5B67"/>
    <w:rsid w:val="00EA61C3"/>
    <w:rsid w:val="00EA6AC1"/>
    <w:rsid w:val="00EA6D6F"/>
    <w:rsid w:val="00EA7040"/>
    <w:rsid w:val="00EA75C8"/>
    <w:rsid w:val="00EA78F7"/>
    <w:rsid w:val="00EA7F8F"/>
    <w:rsid w:val="00EB1B8A"/>
    <w:rsid w:val="00EB222B"/>
    <w:rsid w:val="00EB47F0"/>
    <w:rsid w:val="00EB4AA8"/>
    <w:rsid w:val="00EB4B60"/>
    <w:rsid w:val="00EB525D"/>
    <w:rsid w:val="00EB53AC"/>
    <w:rsid w:val="00EB6B7F"/>
    <w:rsid w:val="00EC12D2"/>
    <w:rsid w:val="00EC18F9"/>
    <w:rsid w:val="00EC2F51"/>
    <w:rsid w:val="00EC327A"/>
    <w:rsid w:val="00EC4770"/>
    <w:rsid w:val="00EC568B"/>
    <w:rsid w:val="00EC588D"/>
    <w:rsid w:val="00EC619C"/>
    <w:rsid w:val="00EC6884"/>
    <w:rsid w:val="00EC7185"/>
    <w:rsid w:val="00EC7EDC"/>
    <w:rsid w:val="00ED0F7C"/>
    <w:rsid w:val="00ED0FB6"/>
    <w:rsid w:val="00ED15F2"/>
    <w:rsid w:val="00ED164F"/>
    <w:rsid w:val="00ED1E60"/>
    <w:rsid w:val="00ED3BCE"/>
    <w:rsid w:val="00ED5F11"/>
    <w:rsid w:val="00EE0DF6"/>
    <w:rsid w:val="00EE18B8"/>
    <w:rsid w:val="00EE2C4A"/>
    <w:rsid w:val="00EE2E2A"/>
    <w:rsid w:val="00EE3DD6"/>
    <w:rsid w:val="00EE4B05"/>
    <w:rsid w:val="00EE54C7"/>
    <w:rsid w:val="00EE552A"/>
    <w:rsid w:val="00EE60EF"/>
    <w:rsid w:val="00EE6F72"/>
    <w:rsid w:val="00EF055D"/>
    <w:rsid w:val="00EF069B"/>
    <w:rsid w:val="00EF0BFD"/>
    <w:rsid w:val="00EF0C57"/>
    <w:rsid w:val="00EF128C"/>
    <w:rsid w:val="00EF14E2"/>
    <w:rsid w:val="00EF1621"/>
    <w:rsid w:val="00EF2218"/>
    <w:rsid w:val="00EF2779"/>
    <w:rsid w:val="00EF293E"/>
    <w:rsid w:val="00EF3330"/>
    <w:rsid w:val="00EF35EC"/>
    <w:rsid w:val="00EF3884"/>
    <w:rsid w:val="00EF3CA4"/>
    <w:rsid w:val="00EF3F2F"/>
    <w:rsid w:val="00EF473A"/>
    <w:rsid w:val="00EF4819"/>
    <w:rsid w:val="00EF559C"/>
    <w:rsid w:val="00EF56C3"/>
    <w:rsid w:val="00EF6378"/>
    <w:rsid w:val="00EF6EE6"/>
    <w:rsid w:val="00EF7556"/>
    <w:rsid w:val="00EF7B9D"/>
    <w:rsid w:val="00EF7BB6"/>
    <w:rsid w:val="00F0211D"/>
    <w:rsid w:val="00F021EB"/>
    <w:rsid w:val="00F02877"/>
    <w:rsid w:val="00F02906"/>
    <w:rsid w:val="00F03173"/>
    <w:rsid w:val="00F03997"/>
    <w:rsid w:val="00F03D01"/>
    <w:rsid w:val="00F04494"/>
    <w:rsid w:val="00F04521"/>
    <w:rsid w:val="00F04C2D"/>
    <w:rsid w:val="00F04F0A"/>
    <w:rsid w:val="00F04F74"/>
    <w:rsid w:val="00F05762"/>
    <w:rsid w:val="00F05F1B"/>
    <w:rsid w:val="00F07AA3"/>
    <w:rsid w:val="00F07EF5"/>
    <w:rsid w:val="00F1041E"/>
    <w:rsid w:val="00F10561"/>
    <w:rsid w:val="00F1079E"/>
    <w:rsid w:val="00F11336"/>
    <w:rsid w:val="00F1471F"/>
    <w:rsid w:val="00F1591A"/>
    <w:rsid w:val="00F15A11"/>
    <w:rsid w:val="00F15D05"/>
    <w:rsid w:val="00F17DD4"/>
    <w:rsid w:val="00F20133"/>
    <w:rsid w:val="00F217D5"/>
    <w:rsid w:val="00F2282F"/>
    <w:rsid w:val="00F228BD"/>
    <w:rsid w:val="00F23D00"/>
    <w:rsid w:val="00F260AA"/>
    <w:rsid w:val="00F263C9"/>
    <w:rsid w:val="00F27733"/>
    <w:rsid w:val="00F30C45"/>
    <w:rsid w:val="00F31050"/>
    <w:rsid w:val="00F34352"/>
    <w:rsid w:val="00F34877"/>
    <w:rsid w:val="00F35022"/>
    <w:rsid w:val="00F356DC"/>
    <w:rsid w:val="00F35D5E"/>
    <w:rsid w:val="00F36AA6"/>
    <w:rsid w:val="00F36B02"/>
    <w:rsid w:val="00F37357"/>
    <w:rsid w:val="00F400EF"/>
    <w:rsid w:val="00F405EE"/>
    <w:rsid w:val="00F40CAF"/>
    <w:rsid w:val="00F41230"/>
    <w:rsid w:val="00F42CDD"/>
    <w:rsid w:val="00F42CF7"/>
    <w:rsid w:val="00F44224"/>
    <w:rsid w:val="00F457CF"/>
    <w:rsid w:val="00F45B28"/>
    <w:rsid w:val="00F45C70"/>
    <w:rsid w:val="00F4721C"/>
    <w:rsid w:val="00F47947"/>
    <w:rsid w:val="00F47AE4"/>
    <w:rsid w:val="00F50881"/>
    <w:rsid w:val="00F5278A"/>
    <w:rsid w:val="00F529B3"/>
    <w:rsid w:val="00F53714"/>
    <w:rsid w:val="00F541A9"/>
    <w:rsid w:val="00F54C3D"/>
    <w:rsid w:val="00F560B0"/>
    <w:rsid w:val="00F56CD9"/>
    <w:rsid w:val="00F601AF"/>
    <w:rsid w:val="00F60389"/>
    <w:rsid w:val="00F62337"/>
    <w:rsid w:val="00F62E3C"/>
    <w:rsid w:val="00F6355F"/>
    <w:rsid w:val="00F647B1"/>
    <w:rsid w:val="00F6527A"/>
    <w:rsid w:val="00F65F07"/>
    <w:rsid w:val="00F66AD1"/>
    <w:rsid w:val="00F7001E"/>
    <w:rsid w:val="00F70069"/>
    <w:rsid w:val="00F702C0"/>
    <w:rsid w:val="00F70437"/>
    <w:rsid w:val="00F706B1"/>
    <w:rsid w:val="00F70B64"/>
    <w:rsid w:val="00F7124F"/>
    <w:rsid w:val="00F71C79"/>
    <w:rsid w:val="00F736CE"/>
    <w:rsid w:val="00F73A4D"/>
    <w:rsid w:val="00F74BF5"/>
    <w:rsid w:val="00F757EC"/>
    <w:rsid w:val="00F75F32"/>
    <w:rsid w:val="00F76C0E"/>
    <w:rsid w:val="00F76C33"/>
    <w:rsid w:val="00F770A1"/>
    <w:rsid w:val="00F771FC"/>
    <w:rsid w:val="00F8087D"/>
    <w:rsid w:val="00F80D48"/>
    <w:rsid w:val="00F81A10"/>
    <w:rsid w:val="00F81E06"/>
    <w:rsid w:val="00F83573"/>
    <w:rsid w:val="00F83EB6"/>
    <w:rsid w:val="00F8445D"/>
    <w:rsid w:val="00F84A92"/>
    <w:rsid w:val="00F86109"/>
    <w:rsid w:val="00F861FC"/>
    <w:rsid w:val="00F868A0"/>
    <w:rsid w:val="00F86C2F"/>
    <w:rsid w:val="00F86D3A"/>
    <w:rsid w:val="00F8779A"/>
    <w:rsid w:val="00F877CF"/>
    <w:rsid w:val="00F90798"/>
    <w:rsid w:val="00F9115C"/>
    <w:rsid w:val="00F91418"/>
    <w:rsid w:val="00F91860"/>
    <w:rsid w:val="00F91931"/>
    <w:rsid w:val="00F92FFD"/>
    <w:rsid w:val="00F934D0"/>
    <w:rsid w:val="00F9395D"/>
    <w:rsid w:val="00F9456F"/>
    <w:rsid w:val="00F948ED"/>
    <w:rsid w:val="00F95395"/>
    <w:rsid w:val="00F95577"/>
    <w:rsid w:val="00F96E23"/>
    <w:rsid w:val="00F97E4F"/>
    <w:rsid w:val="00FA01E7"/>
    <w:rsid w:val="00FA020F"/>
    <w:rsid w:val="00FA0B76"/>
    <w:rsid w:val="00FA2B4E"/>
    <w:rsid w:val="00FA2FF1"/>
    <w:rsid w:val="00FA4322"/>
    <w:rsid w:val="00FA4B50"/>
    <w:rsid w:val="00FA5466"/>
    <w:rsid w:val="00FA68F4"/>
    <w:rsid w:val="00FA6AA3"/>
    <w:rsid w:val="00FA7007"/>
    <w:rsid w:val="00FA7900"/>
    <w:rsid w:val="00FB1851"/>
    <w:rsid w:val="00FB2DE4"/>
    <w:rsid w:val="00FB334C"/>
    <w:rsid w:val="00FB39A1"/>
    <w:rsid w:val="00FB3F8F"/>
    <w:rsid w:val="00FB48B6"/>
    <w:rsid w:val="00FB48C1"/>
    <w:rsid w:val="00FB52AD"/>
    <w:rsid w:val="00FB6945"/>
    <w:rsid w:val="00FB7027"/>
    <w:rsid w:val="00FC0305"/>
    <w:rsid w:val="00FC0ACC"/>
    <w:rsid w:val="00FC1F1B"/>
    <w:rsid w:val="00FC2810"/>
    <w:rsid w:val="00FC3794"/>
    <w:rsid w:val="00FC492E"/>
    <w:rsid w:val="00FC4E1D"/>
    <w:rsid w:val="00FC540D"/>
    <w:rsid w:val="00FC55AD"/>
    <w:rsid w:val="00FC6294"/>
    <w:rsid w:val="00FD1A31"/>
    <w:rsid w:val="00FD1A59"/>
    <w:rsid w:val="00FD1DE0"/>
    <w:rsid w:val="00FD23F4"/>
    <w:rsid w:val="00FD2735"/>
    <w:rsid w:val="00FD2C84"/>
    <w:rsid w:val="00FD33F0"/>
    <w:rsid w:val="00FD4393"/>
    <w:rsid w:val="00FD5BBB"/>
    <w:rsid w:val="00FD63A8"/>
    <w:rsid w:val="00FD66B4"/>
    <w:rsid w:val="00FD6979"/>
    <w:rsid w:val="00FD69C9"/>
    <w:rsid w:val="00FD785E"/>
    <w:rsid w:val="00FD7965"/>
    <w:rsid w:val="00FE0507"/>
    <w:rsid w:val="00FE086A"/>
    <w:rsid w:val="00FE0902"/>
    <w:rsid w:val="00FE19D8"/>
    <w:rsid w:val="00FE1C2A"/>
    <w:rsid w:val="00FE1D93"/>
    <w:rsid w:val="00FE26CE"/>
    <w:rsid w:val="00FE2F5B"/>
    <w:rsid w:val="00FE3DA4"/>
    <w:rsid w:val="00FE45BF"/>
    <w:rsid w:val="00FE4867"/>
    <w:rsid w:val="00FE6150"/>
    <w:rsid w:val="00FE7EFB"/>
    <w:rsid w:val="00FE7F7A"/>
    <w:rsid w:val="00FF0671"/>
    <w:rsid w:val="00FF08CF"/>
    <w:rsid w:val="00FF3434"/>
    <w:rsid w:val="00FF548B"/>
    <w:rsid w:val="00FF6AE0"/>
    <w:rsid w:val="00FF71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965CB"/>
  <w15:chartTrackingRefBased/>
  <w15:docId w15:val="{8683A0E9-B427-43E7-B091-9FD871D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0A03"/>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link w:val="Nagwek1Znak"/>
    <w:uiPriority w:val="9"/>
    <w:qFormat/>
    <w:rsid w:val="008A481A"/>
    <w:pPr>
      <w:keepNext/>
      <w:keepLines/>
      <w:spacing w:before="480" w:after="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uiPriority w:val="9"/>
    <w:semiHidden/>
    <w:unhideWhenUsed/>
    <w:qFormat/>
    <w:rsid w:val="00084E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70A03"/>
    <w:rPr>
      <w:rFonts w:hint="default"/>
    </w:rPr>
  </w:style>
  <w:style w:type="character" w:customStyle="1" w:styleId="WW8Num1z1">
    <w:name w:val="WW8Num1z1"/>
    <w:rsid w:val="00B70A03"/>
  </w:style>
  <w:style w:type="character" w:customStyle="1" w:styleId="WW8Num1z2">
    <w:name w:val="WW8Num1z2"/>
    <w:rsid w:val="00B70A03"/>
  </w:style>
  <w:style w:type="character" w:customStyle="1" w:styleId="WW8Num1z3">
    <w:name w:val="WW8Num1z3"/>
    <w:rsid w:val="00B70A03"/>
  </w:style>
  <w:style w:type="character" w:customStyle="1" w:styleId="WW8Num1z4">
    <w:name w:val="WW8Num1z4"/>
    <w:rsid w:val="00B70A03"/>
  </w:style>
  <w:style w:type="character" w:customStyle="1" w:styleId="WW8Num1z5">
    <w:name w:val="WW8Num1z5"/>
    <w:rsid w:val="00B70A03"/>
  </w:style>
  <w:style w:type="character" w:customStyle="1" w:styleId="WW8Num1z6">
    <w:name w:val="WW8Num1z6"/>
    <w:rsid w:val="00B70A03"/>
  </w:style>
  <w:style w:type="character" w:customStyle="1" w:styleId="WW8Num1z7">
    <w:name w:val="WW8Num1z7"/>
    <w:rsid w:val="00B70A03"/>
  </w:style>
  <w:style w:type="character" w:customStyle="1" w:styleId="WW8Num1z8">
    <w:name w:val="WW8Num1z8"/>
    <w:rsid w:val="00B70A03"/>
  </w:style>
  <w:style w:type="character" w:customStyle="1" w:styleId="Domylnaczcionkaakapitu1">
    <w:name w:val="Domyślna czcionka akapitu1"/>
    <w:rsid w:val="00B70A03"/>
  </w:style>
  <w:style w:type="character" w:customStyle="1" w:styleId="NagwekZnak">
    <w:name w:val="Nagłówek Znak"/>
    <w:basedOn w:val="Domylnaczcionkaakapitu1"/>
    <w:rsid w:val="00B70A03"/>
  </w:style>
  <w:style w:type="character" w:customStyle="1" w:styleId="StopkaZnak">
    <w:name w:val="Stopka Znak"/>
    <w:basedOn w:val="Domylnaczcionkaakapitu1"/>
    <w:rsid w:val="00B70A03"/>
  </w:style>
  <w:style w:type="character" w:customStyle="1" w:styleId="TekstdymkaZnak">
    <w:name w:val="Tekst dymka Znak"/>
    <w:rsid w:val="00B70A03"/>
    <w:rPr>
      <w:rFonts w:ascii="Tahoma" w:hAnsi="Tahoma" w:cs="Tahoma"/>
      <w:sz w:val="16"/>
      <w:szCs w:val="16"/>
    </w:rPr>
  </w:style>
  <w:style w:type="character" w:styleId="Hipercze">
    <w:name w:val="Hyperlink"/>
    <w:uiPriority w:val="99"/>
    <w:rsid w:val="00B70A03"/>
    <w:rPr>
      <w:color w:val="0000FF"/>
      <w:u w:val="single"/>
    </w:rPr>
  </w:style>
  <w:style w:type="character" w:customStyle="1" w:styleId="apple-converted-space">
    <w:name w:val="apple-converted-space"/>
    <w:basedOn w:val="Domylnaczcionkaakapitu1"/>
    <w:rsid w:val="00B70A03"/>
  </w:style>
  <w:style w:type="character" w:customStyle="1" w:styleId="Odwoaniedokomentarza1">
    <w:name w:val="Odwołanie do komentarza1"/>
    <w:rsid w:val="00B70A03"/>
    <w:rPr>
      <w:sz w:val="16"/>
      <w:szCs w:val="16"/>
    </w:rPr>
  </w:style>
  <w:style w:type="character" w:customStyle="1" w:styleId="TekstkomentarzaZnak">
    <w:name w:val="Tekst komentarza Znak"/>
    <w:rsid w:val="00B70A03"/>
    <w:rPr>
      <w:sz w:val="20"/>
      <w:szCs w:val="20"/>
    </w:rPr>
  </w:style>
  <w:style w:type="character" w:customStyle="1" w:styleId="TematkomentarzaZnak">
    <w:name w:val="Temat komentarza Znak"/>
    <w:rsid w:val="00B70A03"/>
    <w:rPr>
      <w:b/>
      <w:bCs/>
      <w:sz w:val="20"/>
      <w:szCs w:val="20"/>
    </w:rPr>
  </w:style>
  <w:style w:type="paragraph" w:customStyle="1" w:styleId="Nagwek10">
    <w:name w:val="Nagłówek1"/>
    <w:basedOn w:val="Normalny"/>
    <w:next w:val="Tekstpodstawowy"/>
    <w:rsid w:val="00B70A03"/>
    <w:pPr>
      <w:keepNext/>
      <w:spacing w:before="240" w:after="120"/>
    </w:pPr>
    <w:rPr>
      <w:rFonts w:ascii="Arial" w:eastAsia="Microsoft YaHei" w:hAnsi="Arial" w:cs="Mangal"/>
      <w:sz w:val="28"/>
      <w:szCs w:val="28"/>
    </w:rPr>
  </w:style>
  <w:style w:type="paragraph" w:styleId="Tekstpodstawowy">
    <w:name w:val="Body Text"/>
    <w:basedOn w:val="Normalny"/>
    <w:rsid w:val="00B70A03"/>
    <w:pPr>
      <w:spacing w:after="120"/>
    </w:pPr>
  </w:style>
  <w:style w:type="paragraph" w:styleId="Lista">
    <w:name w:val="List"/>
    <w:basedOn w:val="Tekstpodstawowy"/>
    <w:rsid w:val="00B70A03"/>
    <w:rPr>
      <w:rFonts w:cs="Mangal"/>
    </w:rPr>
  </w:style>
  <w:style w:type="paragraph" w:customStyle="1" w:styleId="Podpis1">
    <w:name w:val="Podpis1"/>
    <w:basedOn w:val="Normalny"/>
    <w:rsid w:val="00B70A03"/>
    <w:pPr>
      <w:suppressLineNumbers/>
      <w:spacing w:before="120" w:after="120"/>
    </w:pPr>
    <w:rPr>
      <w:rFonts w:cs="Mangal"/>
      <w:i/>
      <w:iCs/>
      <w:sz w:val="24"/>
      <w:szCs w:val="24"/>
    </w:rPr>
  </w:style>
  <w:style w:type="paragraph" w:customStyle="1" w:styleId="Indeks">
    <w:name w:val="Indeks"/>
    <w:basedOn w:val="Normalny"/>
    <w:rsid w:val="00B70A03"/>
    <w:pPr>
      <w:suppressLineNumbers/>
    </w:pPr>
    <w:rPr>
      <w:rFonts w:cs="Mangal"/>
    </w:rPr>
  </w:style>
  <w:style w:type="paragraph" w:styleId="Nagwek">
    <w:name w:val="header"/>
    <w:basedOn w:val="Normalny"/>
    <w:rsid w:val="00B70A03"/>
    <w:pPr>
      <w:spacing w:after="0" w:line="240" w:lineRule="auto"/>
    </w:pPr>
  </w:style>
  <w:style w:type="paragraph" w:styleId="Stopka">
    <w:name w:val="footer"/>
    <w:basedOn w:val="Normalny"/>
    <w:rsid w:val="00B70A03"/>
    <w:pPr>
      <w:spacing w:after="0" w:line="240" w:lineRule="auto"/>
    </w:pPr>
  </w:style>
  <w:style w:type="paragraph" w:styleId="Tekstdymka">
    <w:name w:val="Balloon Text"/>
    <w:basedOn w:val="Normalny"/>
    <w:rsid w:val="00B70A03"/>
    <w:pPr>
      <w:spacing w:after="0" w:line="240" w:lineRule="auto"/>
    </w:pPr>
    <w:rPr>
      <w:rFonts w:ascii="Tahoma" w:hAnsi="Tahoma" w:cs="Tahoma"/>
      <w:sz w:val="16"/>
      <w:szCs w:val="16"/>
    </w:rPr>
  </w:style>
  <w:style w:type="paragraph" w:customStyle="1" w:styleId="Default">
    <w:name w:val="Default"/>
    <w:rsid w:val="00B70A03"/>
    <w:pPr>
      <w:suppressAutoHyphens/>
      <w:autoSpaceDE w:val="0"/>
    </w:pPr>
    <w:rPr>
      <w:rFonts w:ascii="Calibri" w:eastAsia="Calibri" w:hAnsi="Calibri" w:cs="Calibri"/>
      <w:color w:val="000000"/>
      <w:sz w:val="24"/>
      <w:szCs w:val="24"/>
      <w:lang w:eastAsia="ar-SA"/>
    </w:rPr>
  </w:style>
  <w:style w:type="paragraph" w:customStyle="1" w:styleId="redniasiatka1akcent21">
    <w:name w:val="Średnia siatka 1 — akcent 21"/>
    <w:basedOn w:val="Normalny"/>
    <w:uiPriority w:val="34"/>
    <w:qFormat/>
    <w:rsid w:val="00B70A03"/>
    <w:pPr>
      <w:ind w:left="720"/>
    </w:pPr>
  </w:style>
  <w:style w:type="paragraph" w:customStyle="1" w:styleId="Tekstkomentarza1">
    <w:name w:val="Tekst komentarza1"/>
    <w:basedOn w:val="Normalny"/>
    <w:rsid w:val="00B70A03"/>
    <w:pPr>
      <w:spacing w:line="240" w:lineRule="auto"/>
    </w:pPr>
    <w:rPr>
      <w:sz w:val="20"/>
      <w:szCs w:val="20"/>
    </w:rPr>
  </w:style>
  <w:style w:type="paragraph" w:styleId="Tematkomentarza">
    <w:name w:val="annotation subject"/>
    <w:basedOn w:val="Tekstkomentarza1"/>
    <w:next w:val="Tekstkomentarza1"/>
    <w:rsid w:val="00B70A03"/>
    <w:rPr>
      <w:b/>
      <w:bCs/>
    </w:rPr>
  </w:style>
  <w:style w:type="paragraph" w:customStyle="1" w:styleId="Zawartotabeli">
    <w:name w:val="Zawartość tabeli"/>
    <w:basedOn w:val="Normalny"/>
    <w:rsid w:val="00B70A03"/>
    <w:pPr>
      <w:suppressLineNumbers/>
    </w:pPr>
  </w:style>
  <w:style w:type="paragraph" w:customStyle="1" w:styleId="Nagwektabeli">
    <w:name w:val="Nagłówek tabeli"/>
    <w:basedOn w:val="Zawartotabeli"/>
    <w:rsid w:val="00B70A03"/>
    <w:pPr>
      <w:jc w:val="center"/>
    </w:pPr>
    <w:rPr>
      <w:b/>
      <w:bCs/>
    </w:rPr>
  </w:style>
  <w:style w:type="character" w:styleId="Odwoaniedokomentarza">
    <w:name w:val="annotation reference"/>
    <w:semiHidden/>
    <w:unhideWhenUsed/>
    <w:rsid w:val="00D118F4"/>
    <w:rPr>
      <w:sz w:val="16"/>
      <w:szCs w:val="16"/>
    </w:rPr>
  </w:style>
  <w:style w:type="paragraph" w:styleId="Tekstkomentarza">
    <w:name w:val="annotation text"/>
    <w:basedOn w:val="Normalny"/>
    <w:link w:val="TekstkomentarzaZnak1"/>
    <w:unhideWhenUsed/>
    <w:rsid w:val="00D118F4"/>
    <w:rPr>
      <w:sz w:val="20"/>
      <w:szCs w:val="20"/>
      <w:lang w:val="x-none"/>
    </w:rPr>
  </w:style>
  <w:style w:type="character" w:customStyle="1" w:styleId="TekstkomentarzaZnak1">
    <w:name w:val="Tekst komentarza Znak1"/>
    <w:link w:val="Tekstkomentarza"/>
    <w:uiPriority w:val="99"/>
    <w:semiHidden/>
    <w:rsid w:val="00D118F4"/>
    <w:rPr>
      <w:rFonts w:ascii="Calibri" w:eastAsia="Calibri" w:hAnsi="Calibri"/>
      <w:lang w:eastAsia="ar-SA"/>
    </w:rPr>
  </w:style>
  <w:style w:type="paragraph" w:styleId="Tekstprzypisukocowego">
    <w:name w:val="endnote text"/>
    <w:basedOn w:val="Normalny"/>
    <w:link w:val="TekstprzypisukocowegoZnak"/>
    <w:uiPriority w:val="99"/>
    <w:semiHidden/>
    <w:unhideWhenUsed/>
    <w:rsid w:val="008A03E9"/>
    <w:rPr>
      <w:sz w:val="20"/>
      <w:szCs w:val="20"/>
    </w:rPr>
  </w:style>
  <w:style w:type="character" w:customStyle="1" w:styleId="TekstprzypisukocowegoZnak">
    <w:name w:val="Tekst przypisu końcowego Znak"/>
    <w:link w:val="Tekstprzypisukocowego"/>
    <w:uiPriority w:val="99"/>
    <w:semiHidden/>
    <w:rsid w:val="008A03E9"/>
    <w:rPr>
      <w:rFonts w:ascii="Calibri" w:eastAsia="Calibri" w:hAnsi="Calibri"/>
      <w:lang w:val="pl-PL" w:eastAsia="ar-SA"/>
    </w:rPr>
  </w:style>
  <w:style w:type="character" w:styleId="Odwoanieprzypisukocowego">
    <w:name w:val="endnote reference"/>
    <w:uiPriority w:val="99"/>
    <w:semiHidden/>
    <w:unhideWhenUsed/>
    <w:rsid w:val="008A03E9"/>
    <w:rPr>
      <w:vertAlign w:val="superscript"/>
    </w:rPr>
  </w:style>
  <w:style w:type="paragraph" w:styleId="Zwykytekst">
    <w:name w:val="Plain Text"/>
    <w:basedOn w:val="Normalny"/>
    <w:link w:val="ZwykytekstZnak"/>
    <w:uiPriority w:val="99"/>
    <w:unhideWhenUsed/>
    <w:rsid w:val="00935236"/>
    <w:pPr>
      <w:suppressAutoHyphens w:val="0"/>
      <w:spacing w:after="0" w:line="240" w:lineRule="auto"/>
    </w:pPr>
    <w:rPr>
      <w:szCs w:val="21"/>
      <w:lang w:val="x-none" w:eastAsia="en-US"/>
    </w:rPr>
  </w:style>
  <w:style w:type="character" w:customStyle="1" w:styleId="ZwykytekstZnak">
    <w:name w:val="Zwykły tekst Znak"/>
    <w:link w:val="Zwykytekst"/>
    <w:uiPriority w:val="99"/>
    <w:rsid w:val="00935236"/>
    <w:rPr>
      <w:rFonts w:ascii="Calibri" w:eastAsia="Calibri" w:hAnsi="Calibri"/>
      <w:sz w:val="22"/>
      <w:szCs w:val="21"/>
      <w:lang w:eastAsia="en-US"/>
    </w:rPr>
  </w:style>
  <w:style w:type="paragraph" w:styleId="NormalnyWeb">
    <w:name w:val="Normal (Web)"/>
    <w:basedOn w:val="Normalny"/>
    <w:uiPriority w:val="99"/>
    <w:semiHidden/>
    <w:unhideWhenUsed/>
    <w:rsid w:val="00935236"/>
    <w:pPr>
      <w:suppressAutoHyphens w:val="0"/>
      <w:spacing w:before="100" w:beforeAutospacing="1" w:after="100" w:afterAutospacing="1" w:line="240" w:lineRule="auto"/>
    </w:pPr>
    <w:rPr>
      <w:rFonts w:ascii="Times New Roman" w:hAnsi="Times New Roman"/>
      <w:sz w:val="24"/>
      <w:szCs w:val="24"/>
      <w:lang w:eastAsia="pl-PL"/>
    </w:rPr>
  </w:style>
  <w:style w:type="character" w:styleId="Pogrubienie">
    <w:name w:val="Strong"/>
    <w:uiPriority w:val="22"/>
    <w:qFormat/>
    <w:rsid w:val="00935236"/>
    <w:rPr>
      <w:b/>
      <w:bCs/>
    </w:rPr>
  </w:style>
  <w:style w:type="paragraph" w:customStyle="1" w:styleId="redniecieniowanie1akcent11">
    <w:name w:val="Średnie cieniowanie 1 — akcent 11"/>
    <w:uiPriority w:val="1"/>
    <w:qFormat/>
    <w:rsid w:val="0000079D"/>
    <w:rPr>
      <w:rFonts w:ascii="Calibri" w:eastAsia="Calibri" w:hAnsi="Calibri"/>
      <w:sz w:val="22"/>
      <w:szCs w:val="22"/>
      <w:lang w:eastAsia="en-US"/>
    </w:rPr>
  </w:style>
  <w:style w:type="paragraph" w:customStyle="1" w:styleId="rednialista2akcent21">
    <w:name w:val="Średnia lista 2 — akcent 21"/>
    <w:hidden/>
    <w:uiPriority w:val="99"/>
    <w:semiHidden/>
    <w:rsid w:val="00640A9A"/>
    <w:rPr>
      <w:rFonts w:ascii="Calibri" w:eastAsia="Calibri" w:hAnsi="Calibri"/>
      <w:sz w:val="22"/>
      <w:szCs w:val="22"/>
      <w:lang w:eastAsia="ar-SA"/>
    </w:rPr>
  </w:style>
  <w:style w:type="character" w:customStyle="1" w:styleId="Tabelasiatki7kolorowa1">
    <w:name w:val="Tabela siatki 7 — kolorowa1"/>
    <w:uiPriority w:val="21"/>
    <w:qFormat/>
    <w:rsid w:val="000E5444"/>
    <w:rPr>
      <w:i/>
      <w:iCs/>
      <w:color w:val="4F81BD"/>
    </w:rPr>
  </w:style>
  <w:style w:type="character" w:styleId="Uwydatnienie">
    <w:name w:val="Emphasis"/>
    <w:uiPriority w:val="20"/>
    <w:qFormat/>
    <w:rsid w:val="000E5444"/>
    <w:rPr>
      <w:i/>
      <w:iCs/>
    </w:rPr>
  </w:style>
  <w:style w:type="character" w:customStyle="1" w:styleId="Nagwek1Znak">
    <w:name w:val="Nagłówek 1 Znak"/>
    <w:link w:val="Nagwek1"/>
    <w:uiPriority w:val="9"/>
    <w:rsid w:val="008A481A"/>
    <w:rPr>
      <w:rFonts w:ascii="Cambria" w:eastAsia="Times New Roman" w:hAnsi="Cambria" w:cs="Times New Roman"/>
      <w:b/>
      <w:bCs/>
      <w:color w:val="365F91"/>
      <w:sz w:val="28"/>
      <w:szCs w:val="28"/>
      <w:lang w:eastAsia="ar-SA"/>
    </w:rPr>
  </w:style>
  <w:style w:type="paragraph" w:customStyle="1" w:styleId="Synektiktekstpodstawowy">
    <w:name w:val="Synektik_tekst_podstawowy"/>
    <w:basedOn w:val="Spistreci1"/>
    <w:link w:val="SynektiktekstpodstawowyZnak"/>
    <w:qFormat/>
    <w:rsid w:val="00167E7A"/>
    <w:pPr>
      <w:suppressAutoHyphens w:val="0"/>
      <w:spacing w:before="120" w:after="120" w:line="264" w:lineRule="auto"/>
      <w:jc w:val="both"/>
    </w:pPr>
    <w:rPr>
      <w:rFonts w:eastAsia="PMingLiU" w:cs="Arial"/>
      <w:bCs/>
      <w:iCs/>
      <w:sz w:val="20"/>
      <w:szCs w:val="20"/>
      <w:lang w:eastAsia="x-none"/>
    </w:rPr>
  </w:style>
  <w:style w:type="character" w:customStyle="1" w:styleId="SynektiktekstpodstawowyZnak">
    <w:name w:val="Synektik_tekst_podstawowy Znak"/>
    <w:link w:val="Synektiktekstpodstawowy"/>
    <w:rsid w:val="00167E7A"/>
    <w:rPr>
      <w:rFonts w:ascii="Calibri" w:eastAsia="PMingLiU" w:hAnsi="Calibri" w:cs="Arial"/>
      <w:bCs/>
      <w:iCs/>
      <w:lang w:eastAsia="x-none"/>
    </w:rPr>
  </w:style>
  <w:style w:type="paragraph" w:styleId="Spistreci1">
    <w:name w:val="toc 1"/>
    <w:basedOn w:val="Normalny"/>
    <w:next w:val="Normalny"/>
    <w:autoRedefine/>
    <w:uiPriority w:val="39"/>
    <w:semiHidden/>
    <w:unhideWhenUsed/>
    <w:rsid w:val="00167E7A"/>
    <w:pPr>
      <w:spacing w:after="100"/>
    </w:pPr>
  </w:style>
  <w:style w:type="character" w:styleId="Nierozpoznanawzmianka">
    <w:name w:val="Unresolved Mention"/>
    <w:basedOn w:val="Domylnaczcionkaakapitu"/>
    <w:uiPriority w:val="99"/>
    <w:semiHidden/>
    <w:unhideWhenUsed/>
    <w:rsid w:val="00B50AE6"/>
    <w:rPr>
      <w:color w:val="605E5C"/>
      <w:shd w:val="clear" w:color="auto" w:fill="E1DFDD"/>
    </w:rPr>
  </w:style>
  <w:style w:type="paragraph" w:styleId="Poprawka">
    <w:name w:val="Revision"/>
    <w:hidden/>
    <w:uiPriority w:val="62"/>
    <w:semiHidden/>
    <w:rsid w:val="00BA2F98"/>
    <w:rPr>
      <w:rFonts w:ascii="Calibri" w:eastAsia="Calibri" w:hAnsi="Calibri"/>
      <w:sz w:val="22"/>
      <w:szCs w:val="22"/>
      <w:lang w:eastAsia="ar-SA"/>
    </w:rPr>
  </w:style>
  <w:style w:type="paragraph" w:styleId="Akapitzlist">
    <w:name w:val="List Paragraph"/>
    <w:basedOn w:val="Normalny"/>
    <w:uiPriority w:val="63"/>
    <w:qFormat/>
    <w:rsid w:val="00CC7BDB"/>
    <w:pPr>
      <w:ind w:left="720"/>
      <w:contextualSpacing/>
    </w:pPr>
  </w:style>
  <w:style w:type="character" w:customStyle="1" w:styleId="Nagwek2Znak">
    <w:name w:val="Nagłówek 2 Znak"/>
    <w:basedOn w:val="Domylnaczcionkaakapitu"/>
    <w:link w:val="Nagwek2"/>
    <w:uiPriority w:val="9"/>
    <w:semiHidden/>
    <w:rsid w:val="00084E22"/>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8731">
      <w:bodyDiv w:val="1"/>
      <w:marLeft w:val="0"/>
      <w:marRight w:val="0"/>
      <w:marTop w:val="0"/>
      <w:marBottom w:val="0"/>
      <w:divBdr>
        <w:top w:val="none" w:sz="0" w:space="0" w:color="auto"/>
        <w:left w:val="none" w:sz="0" w:space="0" w:color="auto"/>
        <w:bottom w:val="none" w:sz="0" w:space="0" w:color="auto"/>
        <w:right w:val="none" w:sz="0" w:space="0" w:color="auto"/>
      </w:divBdr>
    </w:div>
    <w:div w:id="208148108">
      <w:bodyDiv w:val="1"/>
      <w:marLeft w:val="0"/>
      <w:marRight w:val="0"/>
      <w:marTop w:val="0"/>
      <w:marBottom w:val="0"/>
      <w:divBdr>
        <w:top w:val="none" w:sz="0" w:space="0" w:color="auto"/>
        <w:left w:val="none" w:sz="0" w:space="0" w:color="auto"/>
        <w:bottom w:val="none" w:sz="0" w:space="0" w:color="auto"/>
        <w:right w:val="none" w:sz="0" w:space="0" w:color="auto"/>
      </w:divBdr>
    </w:div>
    <w:div w:id="256333744">
      <w:bodyDiv w:val="1"/>
      <w:marLeft w:val="0"/>
      <w:marRight w:val="0"/>
      <w:marTop w:val="0"/>
      <w:marBottom w:val="0"/>
      <w:divBdr>
        <w:top w:val="none" w:sz="0" w:space="0" w:color="auto"/>
        <w:left w:val="none" w:sz="0" w:space="0" w:color="auto"/>
        <w:bottom w:val="none" w:sz="0" w:space="0" w:color="auto"/>
        <w:right w:val="none" w:sz="0" w:space="0" w:color="auto"/>
      </w:divBdr>
    </w:div>
    <w:div w:id="260186640">
      <w:bodyDiv w:val="1"/>
      <w:marLeft w:val="0"/>
      <w:marRight w:val="0"/>
      <w:marTop w:val="0"/>
      <w:marBottom w:val="0"/>
      <w:divBdr>
        <w:top w:val="none" w:sz="0" w:space="0" w:color="auto"/>
        <w:left w:val="none" w:sz="0" w:space="0" w:color="auto"/>
        <w:bottom w:val="none" w:sz="0" w:space="0" w:color="auto"/>
        <w:right w:val="none" w:sz="0" w:space="0" w:color="auto"/>
      </w:divBdr>
    </w:div>
    <w:div w:id="349994690">
      <w:bodyDiv w:val="1"/>
      <w:marLeft w:val="0"/>
      <w:marRight w:val="0"/>
      <w:marTop w:val="0"/>
      <w:marBottom w:val="0"/>
      <w:divBdr>
        <w:top w:val="none" w:sz="0" w:space="0" w:color="auto"/>
        <w:left w:val="none" w:sz="0" w:space="0" w:color="auto"/>
        <w:bottom w:val="none" w:sz="0" w:space="0" w:color="auto"/>
        <w:right w:val="none" w:sz="0" w:space="0" w:color="auto"/>
      </w:divBdr>
      <w:divsChild>
        <w:div w:id="1669476829">
          <w:marLeft w:val="274"/>
          <w:marRight w:val="0"/>
          <w:marTop w:val="0"/>
          <w:marBottom w:val="240"/>
          <w:divBdr>
            <w:top w:val="none" w:sz="0" w:space="0" w:color="auto"/>
            <w:left w:val="none" w:sz="0" w:space="0" w:color="auto"/>
            <w:bottom w:val="none" w:sz="0" w:space="0" w:color="auto"/>
            <w:right w:val="none" w:sz="0" w:space="0" w:color="auto"/>
          </w:divBdr>
        </w:div>
      </w:divsChild>
    </w:div>
    <w:div w:id="371151180">
      <w:bodyDiv w:val="1"/>
      <w:marLeft w:val="0"/>
      <w:marRight w:val="0"/>
      <w:marTop w:val="0"/>
      <w:marBottom w:val="0"/>
      <w:divBdr>
        <w:top w:val="none" w:sz="0" w:space="0" w:color="auto"/>
        <w:left w:val="none" w:sz="0" w:space="0" w:color="auto"/>
        <w:bottom w:val="none" w:sz="0" w:space="0" w:color="auto"/>
        <w:right w:val="none" w:sz="0" w:space="0" w:color="auto"/>
      </w:divBdr>
    </w:div>
    <w:div w:id="425855893">
      <w:bodyDiv w:val="1"/>
      <w:marLeft w:val="0"/>
      <w:marRight w:val="0"/>
      <w:marTop w:val="0"/>
      <w:marBottom w:val="0"/>
      <w:divBdr>
        <w:top w:val="none" w:sz="0" w:space="0" w:color="auto"/>
        <w:left w:val="none" w:sz="0" w:space="0" w:color="auto"/>
        <w:bottom w:val="none" w:sz="0" w:space="0" w:color="auto"/>
        <w:right w:val="none" w:sz="0" w:space="0" w:color="auto"/>
      </w:divBdr>
    </w:div>
    <w:div w:id="467169264">
      <w:bodyDiv w:val="1"/>
      <w:marLeft w:val="0"/>
      <w:marRight w:val="0"/>
      <w:marTop w:val="0"/>
      <w:marBottom w:val="0"/>
      <w:divBdr>
        <w:top w:val="none" w:sz="0" w:space="0" w:color="auto"/>
        <w:left w:val="none" w:sz="0" w:space="0" w:color="auto"/>
        <w:bottom w:val="none" w:sz="0" w:space="0" w:color="auto"/>
        <w:right w:val="none" w:sz="0" w:space="0" w:color="auto"/>
      </w:divBdr>
    </w:div>
    <w:div w:id="655500965">
      <w:bodyDiv w:val="1"/>
      <w:marLeft w:val="0"/>
      <w:marRight w:val="0"/>
      <w:marTop w:val="0"/>
      <w:marBottom w:val="0"/>
      <w:divBdr>
        <w:top w:val="none" w:sz="0" w:space="0" w:color="auto"/>
        <w:left w:val="none" w:sz="0" w:space="0" w:color="auto"/>
        <w:bottom w:val="none" w:sz="0" w:space="0" w:color="auto"/>
        <w:right w:val="none" w:sz="0" w:space="0" w:color="auto"/>
      </w:divBdr>
      <w:divsChild>
        <w:div w:id="1723478591">
          <w:marLeft w:val="274"/>
          <w:marRight w:val="0"/>
          <w:marTop w:val="0"/>
          <w:marBottom w:val="240"/>
          <w:divBdr>
            <w:top w:val="none" w:sz="0" w:space="0" w:color="auto"/>
            <w:left w:val="none" w:sz="0" w:space="0" w:color="auto"/>
            <w:bottom w:val="none" w:sz="0" w:space="0" w:color="auto"/>
            <w:right w:val="none" w:sz="0" w:space="0" w:color="auto"/>
          </w:divBdr>
        </w:div>
      </w:divsChild>
    </w:div>
    <w:div w:id="655843616">
      <w:bodyDiv w:val="1"/>
      <w:marLeft w:val="0"/>
      <w:marRight w:val="0"/>
      <w:marTop w:val="0"/>
      <w:marBottom w:val="0"/>
      <w:divBdr>
        <w:top w:val="none" w:sz="0" w:space="0" w:color="auto"/>
        <w:left w:val="none" w:sz="0" w:space="0" w:color="auto"/>
        <w:bottom w:val="none" w:sz="0" w:space="0" w:color="auto"/>
        <w:right w:val="none" w:sz="0" w:space="0" w:color="auto"/>
      </w:divBdr>
    </w:div>
    <w:div w:id="672222683">
      <w:bodyDiv w:val="1"/>
      <w:marLeft w:val="0"/>
      <w:marRight w:val="0"/>
      <w:marTop w:val="0"/>
      <w:marBottom w:val="0"/>
      <w:divBdr>
        <w:top w:val="none" w:sz="0" w:space="0" w:color="auto"/>
        <w:left w:val="none" w:sz="0" w:space="0" w:color="auto"/>
        <w:bottom w:val="none" w:sz="0" w:space="0" w:color="auto"/>
        <w:right w:val="none" w:sz="0" w:space="0" w:color="auto"/>
      </w:divBdr>
    </w:div>
    <w:div w:id="683090519">
      <w:bodyDiv w:val="1"/>
      <w:marLeft w:val="0"/>
      <w:marRight w:val="0"/>
      <w:marTop w:val="0"/>
      <w:marBottom w:val="0"/>
      <w:divBdr>
        <w:top w:val="none" w:sz="0" w:space="0" w:color="auto"/>
        <w:left w:val="none" w:sz="0" w:space="0" w:color="auto"/>
        <w:bottom w:val="none" w:sz="0" w:space="0" w:color="auto"/>
        <w:right w:val="none" w:sz="0" w:space="0" w:color="auto"/>
      </w:divBdr>
    </w:div>
    <w:div w:id="773476071">
      <w:bodyDiv w:val="1"/>
      <w:marLeft w:val="0"/>
      <w:marRight w:val="0"/>
      <w:marTop w:val="0"/>
      <w:marBottom w:val="0"/>
      <w:divBdr>
        <w:top w:val="none" w:sz="0" w:space="0" w:color="auto"/>
        <w:left w:val="none" w:sz="0" w:space="0" w:color="auto"/>
        <w:bottom w:val="none" w:sz="0" w:space="0" w:color="auto"/>
        <w:right w:val="none" w:sz="0" w:space="0" w:color="auto"/>
      </w:divBdr>
    </w:div>
    <w:div w:id="859666975">
      <w:bodyDiv w:val="1"/>
      <w:marLeft w:val="0"/>
      <w:marRight w:val="0"/>
      <w:marTop w:val="0"/>
      <w:marBottom w:val="0"/>
      <w:divBdr>
        <w:top w:val="none" w:sz="0" w:space="0" w:color="auto"/>
        <w:left w:val="none" w:sz="0" w:space="0" w:color="auto"/>
        <w:bottom w:val="none" w:sz="0" w:space="0" w:color="auto"/>
        <w:right w:val="none" w:sz="0" w:space="0" w:color="auto"/>
      </w:divBdr>
    </w:div>
    <w:div w:id="947928296">
      <w:bodyDiv w:val="1"/>
      <w:marLeft w:val="0"/>
      <w:marRight w:val="0"/>
      <w:marTop w:val="0"/>
      <w:marBottom w:val="0"/>
      <w:divBdr>
        <w:top w:val="none" w:sz="0" w:space="0" w:color="auto"/>
        <w:left w:val="none" w:sz="0" w:space="0" w:color="auto"/>
        <w:bottom w:val="none" w:sz="0" w:space="0" w:color="auto"/>
        <w:right w:val="none" w:sz="0" w:space="0" w:color="auto"/>
      </w:divBdr>
      <w:divsChild>
        <w:div w:id="532889913">
          <w:marLeft w:val="850"/>
          <w:marRight w:val="0"/>
          <w:marTop w:val="0"/>
          <w:marBottom w:val="120"/>
          <w:divBdr>
            <w:top w:val="none" w:sz="0" w:space="0" w:color="auto"/>
            <w:left w:val="none" w:sz="0" w:space="0" w:color="auto"/>
            <w:bottom w:val="none" w:sz="0" w:space="0" w:color="auto"/>
            <w:right w:val="none" w:sz="0" w:space="0" w:color="auto"/>
          </w:divBdr>
        </w:div>
      </w:divsChild>
    </w:div>
    <w:div w:id="1013186709">
      <w:bodyDiv w:val="1"/>
      <w:marLeft w:val="0"/>
      <w:marRight w:val="0"/>
      <w:marTop w:val="0"/>
      <w:marBottom w:val="0"/>
      <w:divBdr>
        <w:top w:val="none" w:sz="0" w:space="0" w:color="auto"/>
        <w:left w:val="none" w:sz="0" w:space="0" w:color="auto"/>
        <w:bottom w:val="none" w:sz="0" w:space="0" w:color="auto"/>
        <w:right w:val="none" w:sz="0" w:space="0" w:color="auto"/>
      </w:divBdr>
      <w:divsChild>
        <w:div w:id="538013675">
          <w:marLeft w:val="274"/>
          <w:marRight w:val="0"/>
          <w:marTop w:val="0"/>
          <w:marBottom w:val="240"/>
          <w:divBdr>
            <w:top w:val="none" w:sz="0" w:space="0" w:color="auto"/>
            <w:left w:val="none" w:sz="0" w:space="0" w:color="auto"/>
            <w:bottom w:val="none" w:sz="0" w:space="0" w:color="auto"/>
            <w:right w:val="none" w:sz="0" w:space="0" w:color="auto"/>
          </w:divBdr>
        </w:div>
        <w:div w:id="974065767">
          <w:marLeft w:val="274"/>
          <w:marRight w:val="0"/>
          <w:marTop w:val="0"/>
          <w:marBottom w:val="240"/>
          <w:divBdr>
            <w:top w:val="none" w:sz="0" w:space="0" w:color="auto"/>
            <w:left w:val="none" w:sz="0" w:space="0" w:color="auto"/>
            <w:bottom w:val="none" w:sz="0" w:space="0" w:color="auto"/>
            <w:right w:val="none" w:sz="0" w:space="0" w:color="auto"/>
          </w:divBdr>
        </w:div>
        <w:div w:id="1932271650">
          <w:marLeft w:val="274"/>
          <w:marRight w:val="0"/>
          <w:marTop w:val="0"/>
          <w:marBottom w:val="240"/>
          <w:divBdr>
            <w:top w:val="none" w:sz="0" w:space="0" w:color="auto"/>
            <w:left w:val="none" w:sz="0" w:space="0" w:color="auto"/>
            <w:bottom w:val="none" w:sz="0" w:space="0" w:color="auto"/>
            <w:right w:val="none" w:sz="0" w:space="0" w:color="auto"/>
          </w:divBdr>
        </w:div>
      </w:divsChild>
    </w:div>
    <w:div w:id="1050301132">
      <w:bodyDiv w:val="1"/>
      <w:marLeft w:val="0"/>
      <w:marRight w:val="0"/>
      <w:marTop w:val="0"/>
      <w:marBottom w:val="0"/>
      <w:divBdr>
        <w:top w:val="none" w:sz="0" w:space="0" w:color="auto"/>
        <w:left w:val="none" w:sz="0" w:space="0" w:color="auto"/>
        <w:bottom w:val="none" w:sz="0" w:space="0" w:color="auto"/>
        <w:right w:val="none" w:sz="0" w:space="0" w:color="auto"/>
      </w:divBdr>
    </w:div>
    <w:div w:id="1084687685">
      <w:bodyDiv w:val="1"/>
      <w:marLeft w:val="0"/>
      <w:marRight w:val="0"/>
      <w:marTop w:val="0"/>
      <w:marBottom w:val="0"/>
      <w:divBdr>
        <w:top w:val="none" w:sz="0" w:space="0" w:color="auto"/>
        <w:left w:val="none" w:sz="0" w:space="0" w:color="auto"/>
        <w:bottom w:val="none" w:sz="0" w:space="0" w:color="auto"/>
        <w:right w:val="none" w:sz="0" w:space="0" w:color="auto"/>
      </w:divBdr>
    </w:div>
    <w:div w:id="1146557192">
      <w:bodyDiv w:val="1"/>
      <w:marLeft w:val="0"/>
      <w:marRight w:val="0"/>
      <w:marTop w:val="0"/>
      <w:marBottom w:val="0"/>
      <w:divBdr>
        <w:top w:val="none" w:sz="0" w:space="0" w:color="auto"/>
        <w:left w:val="none" w:sz="0" w:space="0" w:color="auto"/>
        <w:bottom w:val="none" w:sz="0" w:space="0" w:color="auto"/>
        <w:right w:val="none" w:sz="0" w:space="0" w:color="auto"/>
      </w:divBdr>
    </w:div>
    <w:div w:id="1222908183">
      <w:bodyDiv w:val="1"/>
      <w:marLeft w:val="0"/>
      <w:marRight w:val="0"/>
      <w:marTop w:val="0"/>
      <w:marBottom w:val="0"/>
      <w:divBdr>
        <w:top w:val="none" w:sz="0" w:space="0" w:color="auto"/>
        <w:left w:val="none" w:sz="0" w:space="0" w:color="auto"/>
        <w:bottom w:val="none" w:sz="0" w:space="0" w:color="auto"/>
        <w:right w:val="none" w:sz="0" w:space="0" w:color="auto"/>
      </w:divBdr>
    </w:div>
    <w:div w:id="1277181801">
      <w:bodyDiv w:val="1"/>
      <w:marLeft w:val="0"/>
      <w:marRight w:val="0"/>
      <w:marTop w:val="0"/>
      <w:marBottom w:val="0"/>
      <w:divBdr>
        <w:top w:val="none" w:sz="0" w:space="0" w:color="auto"/>
        <w:left w:val="none" w:sz="0" w:space="0" w:color="auto"/>
        <w:bottom w:val="none" w:sz="0" w:space="0" w:color="auto"/>
        <w:right w:val="none" w:sz="0" w:space="0" w:color="auto"/>
      </w:divBdr>
    </w:div>
    <w:div w:id="1356807337">
      <w:bodyDiv w:val="1"/>
      <w:marLeft w:val="0"/>
      <w:marRight w:val="0"/>
      <w:marTop w:val="0"/>
      <w:marBottom w:val="0"/>
      <w:divBdr>
        <w:top w:val="none" w:sz="0" w:space="0" w:color="auto"/>
        <w:left w:val="none" w:sz="0" w:space="0" w:color="auto"/>
        <w:bottom w:val="none" w:sz="0" w:space="0" w:color="auto"/>
        <w:right w:val="none" w:sz="0" w:space="0" w:color="auto"/>
      </w:divBdr>
    </w:div>
    <w:div w:id="1375083406">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
    <w:div w:id="1629122757">
      <w:bodyDiv w:val="1"/>
      <w:marLeft w:val="0"/>
      <w:marRight w:val="0"/>
      <w:marTop w:val="0"/>
      <w:marBottom w:val="0"/>
      <w:divBdr>
        <w:top w:val="none" w:sz="0" w:space="0" w:color="auto"/>
        <w:left w:val="none" w:sz="0" w:space="0" w:color="auto"/>
        <w:bottom w:val="none" w:sz="0" w:space="0" w:color="auto"/>
        <w:right w:val="none" w:sz="0" w:space="0" w:color="auto"/>
      </w:divBdr>
    </w:div>
    <w:div w:id="1632437937">
      <w:bodyDiv w:val="1"/>
      <w:marLeft w:val="0"/>
      <w:marRight w:val="0"/>
      <w:marTop w:val="0"/>
      <w:marBottom w:val="0"/>
      <w:divBdr>
        <w:top w:val="none" w:sz="0" w:space="0" w:color="auto"/>
        <w:left w:val="none" w:sz="0" w:space="0" w:color="auto"/>
        <w:bottom w:val="none" w:sz="0" w:space="0" w:color="auto"/>
        <w:right w:val="none" w:sz="0" w:space="0" w:color="auto"/>
      </w:divBdr>
    </w:div>
    <w:div w:id="1686635711">
      <w:bodyDiv w:val="1"/>
      <w:marLeft w:val="0"/>
      <w:marRight w:val="0"/>
      <w:marTop w:val="0"/>
      <w:marBottom w:val="0"/>
      <w:divBdr>
        <w:top w:val="none" w:sz="0" w:space="0" w:color="auto"/>
        <w:left w:val="none" w:sz="0" w:space="0" w:color="auto"/>
        <w:bottom w:val="none" w:sz="0" w:space="0" w:color="auto"/>
        <w:right w:val="none" w:sz="0" w:space="0" w:color="auto"/>
      </w:divBdr>
    </w:div>
    <w:div w:id="1698655395">
      <w:bodyDiv w:val="1"/>
      <w:marLeft w:val="0"/>
      <w:marRight w:val="0"/>
      <w:marTop w:val="0"/>
      <w:marBottom w:val="0"/>
      <w:divBdr>
        <w:top w:val="none" w:sz="0" w:space="0" w:color="auto"/>
        <w:left w:val="none" w:sz="0" w:space="0" w:color="auto"/>
        <w:bottom w:val="none" w:sz="0" w:space="0" w:color="auto"/>
        <w:right w:val="none" w:sz="0" w:space="0" w:color="auto"/>
      </w:divBdr>
    </w:div>
    <w:div w:id="1706636495">
      <w:bodyDiv w:val="1"/>
      <w:marLeft w:val="0"/>
      <w:marRight w:val="0"/>
      <w:marTop w:val="0"/>
      <w:marBottom w:val="0"/>
      <w:divBdr>
        <w:top w:val="none" w:sz="0" w:space="0" w:color="auto"/>
        <w:left w:val="none" w:sz="0" w:space="0" w:color="auto"/>
        <w:bottom w:val="none" w:sz="0" w:space="0" w:color="auto"/>
        <w:right w:val="none" w:sz="0" w:space="0" w:color="auto"/>
      </w:divBdr>
    </w:div>
    <w:div w:id="1777015898">
      <w:bodyDiv w:val="1"/>
      <w:marLeft w:val="0"/>
      <w:marRight w:val="0"/>
      <w:marTop w:val="0"/>
      <w:marBottom w:val="0"/>
      <w:divBdr>
        <w:top w:val="none" w:sz="0" w:space="0" w:color="auto"/>
        <w:left w:val="none" w:sz="0" w:space="0" w:color="auto"/>
        <w:bottom w:val="none" w:sz="0" w:space="0" w:color="auto"/>
        <w:right w:val="none" w:sz="0" w:space="0" w:color="auto"/>
      </w:divBdr>
    </w:div>
    <w:div w:id="1781215045">
      <w:bodyDiv w:val="1"/>
      <w:marLeft w:val="0"/>
      <w:marRight w:val="0"/>
      <w:marTop w:val="0"/>
      <w:marBottom w:val="0"/>
      <w:divBdr>
        <w:top w:val="none" w:sz="0" w:space="0" w:color="auto"/>
        <w:left w:val="none" w:sz="0" w:space="0" w:color="auto"/>
        <w:bottom w:val="none" w:sz="0" w:space="0" w:color="auto"/>
        <w:right w:val="none" w:sz="0" w:space="0" w:color="auto"/>
      </w:divBdr>
    </w:div>
    <w:div w:id="1909343010">
      <w:bodyDiv w:val="1"/>
      <w:marLeft w:val="0"/>
      <w:marRight w:val="0"/>
      <w:marTop w:val="0"/>
      <w:marBottom w:val="0"/>
      <w:divBdr>
        <w:top w:val="none" w:sz="0" w:space="0" w:color="auto"/>
        <w:left w:val="none" w:sz="0" w:space="0" w:color="auto"/>
        <w:bottom w:val="none" w:sz="0" w:space="0" w:color="auto"/>
        <w:right w:val="none" w:sz="0" w:space="0" w:color="auto"/>
      </w:divBdr>
    </w:div>
    <w:div w:id="1965426665">
      <w:bodyDiv w:val="1"/>
      <w:marLeft w:val="0"/>
      <w:marRight w:val="0"/>
      <w:marTop w:val="0"/>
      <w:marBottom w:val="0"/>
      <w:divBdr>
        <w:top w:val="none" w:sz="0" w:space="0" w:color="auto"/>
        <w:left w:val="none" w:sz="0" w:space="0" w:color="auto"/>
        <w:bottom w:val="none" w:sz="0" w:space="0" w:color="auto"/>
        <w:right w:val="none" w:sz="0" w:space="0" w:color="auto"/>
      </w:divBdr>
    </w:div>
    <w:div w:id="1968004815">
      <w:bodyDiv w:val="1"/>
      <w:marLeft w:val="0"/>
      <w:marRight w:val="0"/>
      <w:marTop w:val="0"/>
      <w:marBottom w:val="0"/>
      <w:divBdr>
        <w:top w:val="none" w:sz="0" w:space="0" w:color="auto"/>
        <w:left w:val="none" w:sz="0" w:space="0" w:color="auto"/>
        <w:bottom w:val="none" w:sz="0" w:space="0" w:color="auto"/>
        <w:right w:val="none" w:sz="0" w:space="0" w:color="auto"/>
      </w:divBdr>
    </w:div>
    <w:div w:id="1992637610">
      <w:bodyDiv w:val="1"/>
      <w:marLeft w:val="0"/>
      <w:marRight w:val="0"/>
      <w:marTop w:val="0"/>
      <w:marBottom w:val="0"/>
      <w:divBdr>
        <w:top w:val="none" w:sz="0" w:space="0" w:color="auto"/>
        <w:left w:val="none" w:sz="0" w:space="0" w:color="auto"/>
        <w:bottom w:val="none" w:sz="0" w:space="0" w:color="auto"/>
        <w:right w:val="none" w:sz="0" w:space="0" w:color="auto"/>
      </w:divBdr>
      <w:divsChild>
        <w:div w:id="1805851900">
          <w:marLeft w:val="274"/>
          <w:marRight w:val="0"/>
          <w:marTop w:val="0"/>
          <w:marBottom w:val="120"/>
          <w:divBdr>
            <w:top w:val="none" w:sz="0" w:space="0" w:color="auto"/>
            <w:left w:val="none" w:sz="0" w:space="0" w:color="auto"/>
            <w:bottom w:val="none" w:sz="0" w:space="0" w:color="auto"/>
            <w:right w:val="none" w:sz="0" w:space="0" w:color="auto"/>
          </w:divBdr>
        </w:div>
      </w:divsChild>
    </w:div>
    <w:div w:id="2066441979">
      <w:bodyDiv w:val="1"/>
      <w:marLeft w:val="0"/>
      <w:marRight w:val="0"/>
      <w:marTop w:val="0"/>
      <w:marBottom w:val="0"/>
      <w:divBdr>
        <w:top w:val="none" w:sz="0" w:space="0" w:color="auto"/>
        <w:left w:val="none" w:sz="0" w:space="0" w:color="auto"/>
        <w:bottom w:val="none" w:sz="0" w:space="0" w:color="auto"/>
        <w:right w:val="none" w:sz="0" w:space="0" w:color="auto"/>
      </w:divBdr>
    </w:div>
    <w:div w:id="2105684772">
      <w:bodyDiv w:val="1"/>
      <w:marLeft w:val="0"/>
      <w:marRight w:val="0"/>
      <w:marTop w:val="0"/>
      <w:marBottom w:val="0"/>
      <w:divBdr>
        <w:top w:val="none" w:sz="0" w:space="0" w:color="auto"/>
        <w:left w:val="none" w:sz="0" w:space="0" w:color="auto"/>
        <w:bottom w:val="none" w:sz="0" w:space="0" w:color="auto"/>
        <w:right w:val="none" w:sz="0" w:space="0" w:color="auto"/>
      </w:divBdr>
    </w:div>
    <w:div w:id="2113549204">
      <w:bodyDiv w:val="1"/>
      <w:marLeft w:val="0"/>
      <w:marRight w:val="0"/>
      <w:marTop w:val="0"/>
      <w:marBottom w:val="0"/>
      <w:divBdr>
        <w:top w:val="none" w:sz="0" w:space="0" w:color="auto"/>
        <w:left w:val="none" w:sz="0" w:space="0" w:color="auto"/>
        <w:bottom w:val="none" w:sz="0" w:space="0" w:color="auto"/>
        <w:right w:val="none" w:sz="0" w:space="0" w:color="auto"/>
      </w:divBdr>
    </w:div>
    <w:div w:id="2125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badani.p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ynektik.pl" TargetMode="External"/><Relationship Id="rId4" Type="http://schemas.openxmlformats.org/officeDocument/2006/relationships/settings" Target="settings.xml"/><Relationship Id="rId9" Type="http://schemas.openxmlformats.org/officeDocument/2006/relationships/hyperlink" Target="http://www.syndose.p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1FE6-FF73-4648-BE07-EAFA5B78C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764</Words>
  <Characters>4585</Characters>
  <Application>Microsoft Office Word</Application>
  <DocSecurity>0</DocSecurity>
  <Lines>38</Lines>
  <Paragraphs>10</Paragraphs>
  <ScaleCrop>false</ScaleCrop>
  <HeadingPairs>
    <vt:vector size="4" baseType="variant">
      <vt:variant>
        <vt:lpstr>Tytuł</vt:lpstr>
      </vt:variant>
      <vt:variant>
        <vt:i4>1</vt:i4>
      </vt:variant>
      <vt:variant>
        <vt:lpstr>Headings</vt:lpstr>
      </vt:variant>
      <vt:variant>
        <vt:i4>1</vt:i4>
      </vt:variant>
    </vt:vector>
  </HeadingPairs>
  <TitlesOfParts>
    <vt:vector size="2" baseType="lpstr">
      <vt:lpstr/>
      <vt:lpstr/>
    </vt:vector>
  </TitlesOfParts>
  <Company>Microsoft</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Dowgielski</dc:creator>
  <cp:keywords/>
  <cp:lastModifiedBy>Adam Szostak</cp:lastModifiedBy>
  <cp:revision>14</cp:revision>
  <cp:lastPrinted>2025-08-11T09:15:00Z</cp:lastPrinted>
  <dcterms:created xsi:type="dcterms:W3CDTF">2025-08-11T09:29:00Z</dcterms:created>
  <dcterms:modified xsi:type="dcterms:W3CDTF">2025-08-14T13:11:00Z</dcterms:modified>
</cp:coreProperties>
</file>