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EFA43C" w14:textId="77777777" w:rsidR="0000079D" w:rsidRPr="0000079D" w:rsidRDefault="0000079D" w:rsidP="0000079D">
      <w:pPr>
        <w:pStyle w:val="redniecieniowanie1akcent11"/>
        <w:rPr>
          <w:rFonts w:cs="Calibri"/>
          <w:sz w:val="20"/>
          <w:lang w:eastAsia="pl-PL"/>
        </w:rPr>
      </w:pPr>
      <w:r w:rsidRPr="0000079D">
        <w:rPr>
          <w:rFonts w:cs="Calibri"/>
          <w:lang w:eastAsia="pl-PL"/>
        </w:rPr>
        <w:t xml:space="preserve">Komunikat prasowy </w:t>
      </w:r>
    </w:p>
    <w:p w14:paraId="535B111D" w14:textId="572D087E" w:rsidR="00807634" w:rsidRDefault="00807634" w:rsidP="00807634">
      <w:pPr>
        <w:spacing w:after="0"/>
        <w:ind w:left="4956" w:firstLine="708"/>
        <w:jc w:val="right"/>
        <w:rPr>
          <w:rFonts w:eastAsia="Times New Roman" w:cs="Calibri"/>
          <w:szCs w:val="24"/>
          <w:lang w:eastAsia="pl-PL"/>
        </w:rPr>
      </w:pPr>
      <w:r>
        <w:rPr>
          <w:rFonts w:eastAsia="Times New Roman" w:cs="Calibri"/>
          <w:szCs w:val="24"/>
          <w:lang w:eastAsia="pl-PL"/>
        </w:rPr>
        <w:t xml:space="preserve">Warszawa, </w:t>
      </w:r>
      <w:r w:rsidR="009214F7">
        <w:rPr>
          <w:rFonts w:eastAsia="Times New Roman" w:cs="Calibri"/>
          <w:szCs w:val="24"/>
          <w:lang w:eastAsia="pl-PL"/>
        </w:rPr>
        <w:t>16</w:t>
      </w:r>
      <w:r w:rsidR="008C4479">
        <w:rPr>
          <w:rFonts w:eastAsia="Times New Roman" w:cs="Calibri"/>
          <w:szCs w:val="24"/>
          <w:lang w:eastAsia="pl-PL"/>
        </w:rPr>
        <w:t xml:space="preserve"> </w:t>
      </w:r>
      <w:r w:rsidR="0052774D">
        <w:rPr>
          <w:rFonts w:eastAsia="Times New Roman" w:cs="Calibri"/>
          <w:szCs w:val="24"/>
          <w:lang w:eastAsia="pl-PL"/>
        </w:rPr>
        <w:t>września</w:t>
      </w:r>
      <w:r w:rsidR="00AA0C01">
        <w:rPr>
          <w:rFonts w:eastAsia="Times New Roman" w:cs="Calibri"/>
          <w:szCs w:val="24"/>
          <w:lang w:eastAsia="pl-PL"/>
        </w:rPr>
        <w:t xml:space="preserve"> </w:t>
      </w:r>
      <w:r>
        <w:rPr>
          <w:rFonts w:eastAsia="Times New Roman" w:cs="Calibri"/>
          <w:szCs w:val="24"/>
          <w:lang w:eastAsia="pl-PL"/>
        </w:rPr>
        <w:t>202</w:t>
      </w:r>
      <w:r w:rsidR="00AD7228">
        <w:rPr>
          <w:rFonts w:eastAsia="Times New Roman" w:cs="Calibri"/>
          <w:szCs w:val="24"/>
          <w:lang w:eastAsia="pl-PL"/>
        </w:rPr>
        <w:t>5</w:t>
      </w:r>
      <w:r>
        <w:rPr>
          <w:rFonts w:eastAsia="Times New Roman" w:cs="Calibri"/>
          <w:szCs w:val="24"/>
          <w:lang w:eastAsia="pl-PL"/>
        </w:rPr>
        <w:t xml:space="preserve"> r.</w:t>
      </w:r>
    </w:p>
    <w:p w14:paraId="721D1C7F" w14:textId="77777777" w:rsidR="00D87CE7" w:rsidRDefault="00D87CE7" w:rsidP="00807634">
      <w:pPr>
        <w:rPr>
          <w:rFonts w:cs="Calibri"/>
          <w:b/>
          <w:sz w:val="32"/>
          <w:szCs w:val="36"/>
        </w:rPr>
      </w:pPr>
    </w:p>
    <w:p w14:paraId="652EDF72" w14:textId="2AA2EB36" w:rsidR="008C4479" w:rsidRPr="00136E06" w:rsidRDefault="0041407D" w:rsidP="008C4479">
      <w:pPr>
        <w:spacing w:after="120"/>
        <w:jc w:val="center"/>
        <w:rPr>
          <w:rFonts w:cs="Calibri"/>
          <w:b/>
          <w:bCs/>
          <w:sz w:val="36"/>
          <w:szCs w:val="36"/>
        </w:rPr>
      </w:pPr>
      <w:r w:rsidRPr="00136E06">
        <w:rPr>
          <w:rFonts w:cs="Calibri"/>
          <w:b/>
          <w:bCs/>
          <w:sz w:val="36"/>
          <w:szCs w:val="36"/>
        </w:rPr>
        <w:t xml:space="preserve">GK </w:t>
      </w:r>
      <w:r w:rsidR="008C4479" w:rsidRPr="00136E06">
        <w:rPr>
          <w:rFonts w:cs="Calibri"/>
          <w:b/>
          <w:bCs/>
          <w:sz w:val="36"/>
          <w:szCs w:val="36"/>
        </w:rPr>
        <w:t>Synektik</w:t>
      </w:r>
      <w:r w:rsidRPr="00136E06">
        <w:rPr>
          <w:rFonts w:cs="Calibri"/>
          <w:b/>
          <w:bCs/>
          <w:sz w:val="36"/>
          <w:szCs w:val="36"/>
        </w:rPr>
        <w:t>:</w:t>
      </w:r>
      <w:r w:rsidR="008C4479" w:rsidRPr="00136E06">
        <w:rPr>
          <w:rFonts w:cs="Calibri"/>
          <w:b/>
          <w:bCs/>
          <w:sz w:val="36"/>
          <w:szCs w:val="36"/>
        </w:rPr>
        <w:t xml:space="preserve"> </w:t>
      </w:r>
      <w:r w:rsidR="001A608B" w:rsidRPr="00136E06">
        <w:rPr>
          <w:rFonts w:cs="Calibri"/>
          <w:b/>
          <w:bCs/>
          <w:sz w:val="36"/>
          <w:szCs w:val="36"/>
        </w:rPr>
        <w:t>s</w:t>
      </w:r>
      <w:r w:rsidRPr="00136E06">
        <w:rPr>
          <w:rFonts w:cs="Calibri"/>
          <w:b/>
          <w:bCs/>
          <w:sz w:val="36"/>
          <w:szCs w:val="36"/>
        </w:rPr>
        <w:t xml:space="preserve">zpital im. Masaryka </w:t>
      </w:r>
      <w:r w:rsidR="005F766E" w:rsidRPr="00136E06">
        <w:rPr>
          <w:rFonts w:cs="Calibri"/>
          <w:b/>
          <w:bCs/>
          <w:sz w:val="36"/>
          <w:szCs w:val="36"/>
        </w:rPr>
        <w:t xml:space="preserve">w Uściu nad Łabą </w:t>
      </w:r>
      <w:r w:rsidR="00E26E42" w:rsidRPr="00136E06">
        <w:rPr>
          <w:rFonts w:cs="Calibri"/>
          <w:b/>
          <w:bCs/>
          <w:sz w:val="36"/>
          <w:szCs w:val="36"/>
        </w:rPr>
        <w:t xml:space="preserve">pierwszym środkowoeuropejskim użytkownikiem </w:t>
      </w:r>
      <w:r w:rsidR="00923BE9">
        <w:rPr>
          <w:rFonts w:cs="Calibri"/>
          <w:b/>
          <w:bCs/>
          <w:sz w:val="36"/>
          <w:szCs w:val="36"/>
        </w:rPr>
        <w:br/>
      </w:r>
      <w:r w:rsidR="00EB03FE" w:rsidRPr="00136E06">
        <w:rPr>
          <w:rFonts w:cs="Calibri"/>
          <w:b/>
          <w:bCs/>
          <w:sz w:val="36"/>
          <w:szCs w:val="36"/>
        </w:rPr>
        <w:t>da Vinci Single Port</w:t>
      </w:r>
    </w:p>
    <w:p w14:paraId="61FF8515" w14:textId="7CB2CF54" w:rsidR="00376FF8" w:rsidRPr="00EA183D" w:rsidRDefault="00625F07" w:rsidP="008C4479">
      <w:pPr>
        <w:spacing w:after="120"/>
        <w:jc w:val="both"/>
        <w:rPr>
          <w:rFonts w:cs="Calibri"/>
          <w:b/>
          <w:szCs w:val="23"/>
        </w:rPr>
      </w:pPr>
      <w:r w:rsidRPr="00136E06">
        <w:rPr>
          <w:rFonts w:cs="Calibri"/>
          <w:b/>
          <w:szCs w:val="23"/>
        </w:rPr>
        <w:t xml:space="preserve">Notowany na GPW dostawca innowacyjnych rozwiązań dla medycyny wyposaży szpital w Uściu nad </w:t>
      </w:r>
      <w:r w:rsidRPr="00EA183D">
        <w:rPr>
          <w:rFonts w:cs="Calibri"/>
          <w:b/>
          <w:szCs w:val="23"/>
        </w:rPr>
        <w:t>Łabą (</w:t>
      </w:r>
      <w:r w:rsidR="00DE28B5" w:rsidRPr="00EA183D">
        <w:rPr>
          <w:rFonts w:cs="Calibri"/>
          <w:b/>
          <w:szCs w:val="23"/>
        </w:rPr>
        <w:t xml:space="preserve">Usti nad Labem, </w:t>
      </w:r>
      <w:r w:rsidRPr="00EA183D">
        <w:rPr>
          <w:rFonts w:cs="Calibri"/>
          <w:b/>
          <w:szCs w:val="23"/>
        </w:rPr>
        <w:t>Czechy) w nowoczesny jednoportowy system chirurgiczny da Vinci SP. Wartość zamówienia, obejmującego m.in. dostawę systemu</w:t>
      </w:r>
      <w:r w:rsidR="00AF6D25" w:rsidRPr="00EA183D">
        <w:rPr>
          <w:rFonts w:cs="Calibri"/>
          <w:b/>
          <w:szCs w:val="23"/>
        </w:rPr>
        <w:t xml:space="preserve"> i wieloletni serwis</w:t>
      </w:r>
      <w:r w:rsidRPr="00EA183D">
        <w:rPr>
          <w:rFonts w:cs="Calibri"/>
          <w:b/>
          <w:szCs w:val="23"/>
        </w:rPr>
        <w:t>, wyniesie</w:t>
      </w:r>
      <w:r w:rsidR="003A6440" w:rsidRPr="00EA183D">
        <w:rPr>
          <w:rFonts w:cs="Calibri"/>
          <w:b/>
          <w:szCs w:val="23"/>
        </w:rPr>
        <w:t xml:space="preserve"> ponad</w:t>
      </w:r>
      <w:r w:rsidRPr="00EA183D">
        <w:rPr>
          <w:rFonts w:cs="Calibri"/>
          <w:b/>
          <w:szCs w:val="23"/>
        </w:rPr>
        <w:t xml:space="preserve"> </w:t>
      </w:r>
      <w:r w:rsidR="0089305D" w:rsidRPr="00EA183D">
        <w:rPr>
          <w:rFonts w:cs="Calibri"/>
          <w:b/>
          <w:szCs w:val="23"/>
        </w:rPr>
        <w:t>3,4</w:t>
      </w:r>
      <w:r w:rsidRPr="00EA183D">
        <w:rPr>
          <w:rFonts w:cs="Calibri"/>
          <w:b/>
          <w:szCs w:val="23"/>
        </w:rPr>
        <w:t xml:space="preserve"> mln EUR.</w:t>
      </w:r>
    </w:p>
    <w:p w14:paraId="6F30B79E" w14:textId="6A75BB5A" w:rsidR="00596BB4" w:rsidRPr="00962776" w:rsidRDefault="00596BB4" w:rsidP="001A19D5">
      <w:pPr>
        <w:spacing w:after="120"/>
        <w:jc w:val="both"/>
        <w:rPr>
          <w:rFonts w:cs="Calibri"/>
          <w:bCs/>
          <w:szCs w:val="23"/>
        </w:rPr>
      </w:pPr>
      <w:r w:rsidRPr="00EA183D">
        <w:rPr>
          <w:rFonts w:cs="Calibri"/>
          <w:bCs/>
          <w:szCs w:val="23"/>
        </w:rPr>
        <w:t>Grupa Synektik, wyłączny dystrybutor systemów chirurgii robotycznej da Vinci w Polsce, Czechach, na Słowacji, Litwie, Łotwie i w Estonii, podpisała z Krajská zdravotní a.s. umow</w:t>
      </w:r>
      <w:r w:rsidR="007828BA" w:rsidRPr="00EA183D">
        <w:rPr>
          <w:rFonts w:cs="Calibri"/>
          <w:bCs/>
          <w:szCs w:val="23"/>
        </w:rPr>
        <w:t>y</w:t>
      </w:r>
      <w:r w:rsidRPr="00EA183D">
        <w:rPr>
          <w:rFonts w:cs="Calibri"/>
          <w:bCs/>
          <w:szCs w:val="23"/>
        </w:rPr>
        <w:t xml:space="preserve"> obejmując</w:t>
      </w:r>
      <w:r w:rsidR="000E44B8" w:rsidRPr="00EA183D">
        <w:rPr>
          <w:rFonts w:cs="Calibri"/>
          <w:bCs/>
          <w:szCs w:val="23"/>
        </w:rPr>
        <w:t>e</w:t>
      </w:r>
      <w:r w:rsidRPr="00EA183D">
        <w:rPr>
          <w:rFonts w:cs="Calibri"/>
          <w:bCs/>
          <w:szCs w:val="23"/>
        </w:rPr>
        <w:t xml:space="preserve"> instalację i uruchomienie systemu da Vinci SP, </w:t>
      </w:r>
      <w:r w:rsidR="000E44B8" w:rsidRPr="00EA183D">
        <w:rPr>
          <w:rFonts w:cs="Calibri"/>
          <w:bCs/>
          <w:szCs w:val="23"/>
        </w:rPr>
        <w:t xml:space="preserve">dostarczenie </w:t>
      </w:r>
      <w:r w:rsidR="00AF6D25" w:rsidRPr="00EA183D">
        <w:rPr>
          <w:rFonts w:cs="Calibri"/>
          <w:bCs/>
          <w:szCs w:val="23"/>
        </w:rPr>
        <w:t>dodatkow</w:t>
      </w:r>
      <w:r w:rsidR="000E44B8" w:rsidRPr="00EA183D">
        <w:rPr>
          <w:rFonts w:cs="Calibri"/>
          <w:bCs/>
          <w:szCs w:val="23"/>
        </w:rPr>
        <w:t>ej</w:t>
      </w:r>
      <w:r w:rsidR="00AF6D25" w:rsidRPr="00EA183D">
        <w:rPr>
          <w:rFonts w:cs="Calibri"/>
          <w:bCs/>
          <w:szCs w:val="23"/>
        </w:rPr>
        <w:t xml:space="preserve"> konsol</w:t>
      </w:r>
      <w:r w:rsidR="000E44B8" w:rsidRPr="00EA183D">
        <w:rPr>
          <w:rFonts w:cs="Calibri"/>
          <w:bCs/>
          <w:szCs w:val="23"/>
        </w:rPr>
        <w:t>i</w:t>
      </w:r>
      <w:r w:rsidR="00AF6D25" w:rsidRPr="00EA183D">
        <w:rPr>
          <w:rFonts w:cs="Calibri"/>
          <w:bCs/>
          <w:szCs w:val="23"/>
        </w:rPr>
        <w:t xml:space="preserve"> chirurgiczn</w:t>
      </w:r>
      <w:r w:rsidR="000E44B8" w:rsidRPr="00EA183D">
        <w:rPr>
          <w:rFonts w:cs="Calibri"/>
          <w:bCs/>
          <w:szCs w:val="23"/>
        </w:rPr>
        <w:t>ej</w:t>
      </w:r>
      <w:r w:rsidR="00AF6D25" w:rsidRPr="00EA183D">
        <w:rPr>
          <w:rFonts w:cs="Calibri"/>
          <w:bCs/>
          <w:szCs w:val="23"/>
        </w:rPr>
        <w:t xml:space="preserve">, </w:t>
      </w:r>
      <w:r w:rsidRPr="00EA183D">
        <w:rPr>
          <w:rFonts w:cs="Calibri"/>
          <w:bCs/>
          <w:szCs w:val="23"/>
        </w:rPr>
        <w:t>szkolenie personelu</w:t>
      </w:r>
      <w:r w:rsidR="00341270" w:rsidRPr="00EA183D">
        <w:rPr>
          <w:rFonts w:cs="Calibri"/>
          <w:bCs/>
          <w:szCs w:val="23"/>
        </w:rPr>
        <w:t>, a także</w:t>
      </w:r>
      <w:r w:rsidRPr="00EA183D">
        <w:rPr>
          <w:rFonts w:cs="Calibri"/>
          <w:bCs/>
          <w:szCs w:val="23"/>
        </w:rPr>
        <w:t xml:space="preserve"> kompleksową opiekę serwisową</w:t>
      </w:r>
      <w:r w:rsidR="00AF6D25" w:rsidRPr="00EA183D">
        <w:rPr>
          <w:rFonts w:cs="Calibri"/>
          <w:bCs/>
          <w:szCs w:val="23"/>
        </w:rPr>
        <w:t xml:space="preserve"> w okresie gwarancyjnym i pogwarancyjnym</w:t>
      </w:r>
      <w:r w:rsidRPr="00EA183D">
        <w:rPr>
          <w:rFonts w:cs="Calibri"/>
          <w:bCs/>
          <w:szCs w:val="23"/>
        </w:rPr>
        <w:t xml:space="preserve"> </w:t>
      </w:r>
      <w:r w:rsidR="00AF6D25" w:rsidRPr="00EA183D">
        <w:rPr>
          <w:rFonts w:cs="Calibri"/>
          <w:bCs/>
          <w:szCs w:val="23"/>
        </w:rPr>
        <w:t>oraz</w:t>
      </w:r>
      <w:r w:rsidRPr="00EA183D">
        <w:rPr>
          <w:rFonts w:cs="Calibri"/>
          <w:bCs/>
          <w:szCs w:val="23"/>
        </w:rPr>
        <w:t xml:space="preserve"> dostawy instrumentów. System zostanie dostarczony do szpitala w Uściu nad Łabą najpóźniej w październiku br.</w:t>
      </w:r>
      <w:r w:rsidR="006F45BC" w:rsidRPr="00EA183D">
        <w:rPr>
          <w:rFonts w:cs="Calibri"/>
          <w:bCs/>
          <w:szCs w:val="23"/>
        </w:rPr>
        <w:t xml:space="preserve"> </w:t>
      </w:r>
      <w:r w:rsidR="0080165D" w:rsidRPr="00EA183D">
        <w:rPr>
          <w:rFonts w:cs="Calibri"/>
          <w:bCs/>
          <w:szCs w:val="23"/>
        </w:rPr>
        <w:t xml:space="preserve">Wartość </w:t>
      </w:r>
      <w:r w:rsidR="0092541A" w:rsidRPr="00EA183D">
        <w:rPr>
          <w:rFonts w:cs="Calibri"/>
          <w:bCs/>
          <w:szCs w:val="23"/>
        </w:rPr>
        <w:t>zawartych umów</w:t>
      </w:r>
      <w:r w:rsidR="000E44B8" w:rsidRPr="00EA183D">
        <w:rPr>
          <w:rFonts w:cs="Calibri"/>
          <w:bCs/>
          <w:szCs w:val="23"/>
        </w:rPr>
        <w:t>,</w:t>
      </w:r>
      <w:r w:rsidR="0080165D" w:rsidRPr="00EA183D">
        <w:rPr>
          <w:rFonts w:cs="Calibri"/>
          <w:bCs/>
          <w:szCs w:val="23"/>
        </w:rPr>
        <w:t xml:space="preserve"> w części nie obejmującej dostaw </w:t>
      </w:r>
      <w:r w:rsidR="000F2AAA" w:rsidRPr="00EA183D">
        <w:rPr>
          <w:rFonts w:cs="Calibri"/>
          <w:bCs/>
          <w:szCs w:val="23"/>
        </w:rPr>
        <w:t>zużywalnych akcesoriów</w:t>
      </w:r>
      <w:r w:rsidR="006E0458" w:rsidRPr="00EA183D">
        <w:rPr>
          <w:rFonts w:cs="Calibri"/>
          <w:bCs/>
          <w:szCs w:val="23"/>
        </w:rPr>
        <w:t xml:space="preserve"> (które rozliczane będą na bieżąco)</w:t>
      </w:r>
      <w:r w:rsidR="00B14248" w:rsidRPr="00EA183D">
        <w:rPr>
          <w:rFonts w:cs="Calibri"/>
          <w:bCs/>
          <w:szCs w:val="23"/>
        </w:rPr>
        <w:t xml:space="preserve"> to</w:t>
      </w:r>
      <w:r w:rsidR="00A25807" w:rsidRPr="00EA183D">
        <w:rPr>
          <w:rFonts w:cs="Calibri"/>
          <w:bCs/>
          <w:szCs w:val="23"/>
        </w:rPr>
        <w:t xml:space="preserve"> </w:t>
      </w:r>
      <w:r w:rsidR="0028590C">
        <w:rPr>
          <w:rFonts w:cs="Calibri"/>
          <w:bCs/>
          <w:szCs w:val="23"/>
        </w:rPr>
        <w:t xml:space="preserve">minimum </w:t>
      </w:r>
      <w:r w:rsidR="009F59B0" w:rsidRPr="00EA183D">
        <w:rPr>
          <w:rFonts w:cs="Calibri"/>
          <w:bCs/>
          <w:szCs w:val="23"/>
        </w:rPr>
        <w:t>3,4 mln EUR.</w:t>
      </w:r>
      <w:r w:rsidR="000F2AAA">
        <w:rPr>
          <w:rFonts w:cs="Calibri"/>
          <w:bCs/>
          <w:szCs w:val="23"/>
        </w:rPr>
        <w:t xml:space="preserve"> </w:t>
      </w:r>
    </w:p>
    <w:p w14:paraId="302EC25E" w14:textId="030FB609" w:rsidR="008C4479" w:rsidRPr="008C4479" w:rsidRDefault="008C4479" w:rsidP="000D2F9C">
      <w:pPr>
        <w:spacing w:after="120"/>
        <w:jc w:val="both"/>
        <w:rPr>
          <w:rFonts w:cs="Calibri"/>
          <w:b/>
          <w:szCs w:val="23"/>
        </w:rPr>
      </w:pPr>
      <w:r w:rsidRPr="008C4479">
        <w:rPr>
          <w:rFonts w:cs="Calibri"/>
          <w:bCs/>
          <w:i/>
          <w:iCs/>
          <w:szCs w:val="23"/>
        </w:rPr>
        <w:t>–</w:t>
      </w:r>
      <w:r w:rsidR="000D2F9C">
        <w:rPr>
          <w:rFonts w:cs="Calibri"/>
          <w:bCs/>
          <w:i/>
          <w:iCs/>
          <w:szCs w:val="23"/>
        </w:rPr>
        <w:t xml:space="preserve"> </w:t>
      </w:r>
      <w:r w:rsidR="00563811">
        <w:rPr>
          <w:rFonts w:cs="Calibri"/>
          <w:bCs/>
          <w:i/>
          <w:iCs/>
          <w:szCs w:val="23"/>
        </w:rPr>
        <w:t>„</w:t>
      </w:r>
      <w:r w:rsidR="00AF6D25">
        <w:rPr>
          <w:rFonts w:cs="Calibri"/>
          <w:bCs/>
          <w:i/>
          <w:iCs/>
          <w:szCs w:val="23"/>
        </w:rPr>
        <w:t>D</w:t>
      </w:r>
      <w:r w:rsidR="00596BB4" w:rsidRPr="00596BB4">
        <w:rPr>
          <w:rFonts w:cs="Calibri"/>
          <w:bCs/>
          <w:i/>
          <w:iCs/>
          <w:szCs w:val="23"/>
        </w:rPr>
        <w:t>a Vinci SP stanowi kolejny kamień milowy w rozwoju robotyki chirurgicznej, a Grupa Synektik jest pierwszym europejskim autoryzowanym dystrybutorem tego innowacyjnego systemu.</w:t>
      </w:r>
      <w:r w:rsidR="00AF6D25">
        <w:rPr>
          <w:rFonts w:cs="Calibri"/>
          <w:bCs/>
          <w:i/>
          <w:iCs/>
          <w:szCs w:val="23"/>
        </w:rPr>
        <w:t xml:space="preserve"> </w:t>
      </w:r>
      <w:r w:rsidR="00596BB4" w:rsidRPr="00596BB4">
        <w:rPr>
          <w:rFonts w:cs="Calibri"/>
          <w:bCs/>
          <w:i/>
          <w:iCs/>
          <w:szCs w:val="23"/>
        </w:rPr>
        <w:t>Z satysfakcją obserwujemy rosnące zainteresowanie tym rozwiązaniem wśród ośrodków medycznych w Europie Środkowej i jesteśmy przekonani, że udane wdrożenie da Vinci SP w szpitalu im. Masaryka przyczyni się do dalszej popularyzacji tej technologii</w:t>
      </w:r>
      <w:r w:rsidR="00563811">
        <w:rPr>
          <w:rFonts w:cs="Calibri"/>
          <w:bCs/>
          <w:i/>
          <w:iCs/>
          <w:szCs w:val="23"/>
        </w:rPr>
        <w:t>”</w:t>
      </w:r>
      <w:r w:rsidR="00596BB4">
        <w:rPr>
          <w:rFonts w:cs="Calibri"/>
          <w:bCs/>
          <w:i/>
          <w:iCs/>
          <w:szCs w:val="23"/>
        </w:rPr>
        <w:t xml:space="preserve"> </w:t>
      </w:r>
      <w:r w:rsidR="000D2F9C" w:rsidRPr="008C4479">
        <w:rPr>
          <w:rFonts w:cs="Calibri"/>
          <w:bCs/>
          <w:i/>
          <w:iCs/>
          <w:szCs w:val="23"/>
        </w:rPr>
        <w:t>–</w:t>
      </w:r>
      <w:r w:rsidR="000D2F9C">
        <w:rPr>
          <w:rFonts w:cs="Calibri"/>
          <w:bCs/>
          <w:i/>
          <w:iCs/>
          <w:szCs w:val="23"/>
        </w:rPr>
        <w:t xml:space="preserve"> </w:t>
      </w:r>
      <w:r w:rsidRPr="008C4479">
        <w:rPr>
          <w:rFonts w:cs="Calibri"/>
          <w:b/>
          <w:szCs w:val="23"/>
        </w:rPr>
        <w:t xml:space="preserve">powiedział </w:t>
      </w:r>
      <w:r w:rsidRPr="008C4479">
        <w:rPr>
          <w:rFonts w:cs="Calibri"/>
          <w:b/>
          <w:bCs/>
          <w:szCs w:val="23"/>
        </w:rPr>
        <w:t xml:space="preserve">Cezary Kozanecki, </w:t>
      </w:r>
      <w:r w:rsidR="005F766E">
        <w:rPr>
          <w:rFonts w:cs="Calibri"/>
          <w:b/>
          <w:bCs/>
          <w:szCs w:val="23"/>
        </w:rPr>
        <w:t xml:space="preserve">założyciel i </w:t>
      </w:r>
      <w:r w:rsidRPr="008C4479">
        <w:rPr>
          <w:rFonts w:cs="Calibri"/>
          <w:b/>
          <w:bCs/>
          <w:szCs w:val="23"/>
        </w:rPr>
        <w:t>prezes Synektik</w:t>
      </w:r>
      <w:r w:rsidRPr="008C4479">
        <w:rPr>
          <w:rFonts w:cs="Calibri"/>
          <w:b/>
          <w:szCs w:val="23"/>
        </w:rPr>
        <w:t>.</w:t>
      </w:r>
    </w:p>
    <w:p w14:paraId="6E2DBA9F" w14:textId="77777777" w:rsidR="00E1094A" w:rsidRPr="00E1094A" w:rsidRDefault="00E1094A" w:rsidP="00E1094A">
      <w:pPr>
        <w:spacing w:after="120"/>
        <w:jc w:val="both"/>
        <w:rPr>
          <w:rFonts w:cs="Calibri"/>
          <w:bCs/>
          <w:szCs w:val="23"/>
        </w:rPr>
      </w:pPr>
      <w:r w:rsidRPr="00E1094A">
        <w:rPr>
          <w:rFonts w:cs="Calibri"/>
          <w:bCs/>
          <w:szCs w:val="23"/>
        </w:rPr>
        <w:t>System da Vinci SP jest pierwszym jednoportowym robotem chirurgicznym z rodziny da Vinci, zaprojektowanym specjalnie z myślą o zabiegach wykonywanych przez jeden punkt dostępu. W odróżnieniu od systemów wieloportowych da Vinci SP może działać w bardzo ograniczonej przestrzeni i umożliwia przeprowadzanie zabiegów wymagających wysokiej precyzji przy minimalnej ingerencji w organizm pacjenta. Do wykonania zabiegów w asyście da Vinci SP konieczne jest tylko jedno nacięcie o średnicy zaledwie 2,5 cm, przez które wprowadzane są wszystkie narzędzia oraz kamera 3D. To prawdziwa rewolucja w chirurgii małoinwazyjnej, otwierająca nowe możliwości leczenia przypadków z ograniczonym dostępem.</w:t>
      </w:r>
    </w:p>
    <w:p w14:paraId="7806B318" w14:textId="5FC084B8" w:rsidR="00E1094A" w:rsidRPr="00E1094A" w:rsidRDefault="00E1094A" w:rsidP="00E1094A">
      <w:pPr>
        <w:spacing w:after="120"/>
        <w:jc w:val="both"/>
        <w:rPr>
          <w:rFonts w:cs="Calibri"/>
          <w:bCs/>
          <w:szCs w:val="23"/>
        </w:rPr>
      </w:pPr>
      <w:r w:rsidRPr="00E1094A">
        <w:rPr>
          <w:rFonts w:cs="Calibri"/>
          <w:bCs/>
          <w:szCs w:val="23"/>
        </w:rPr>
        <w:t>Technologia znajduje zastosowanie w wielu dziedzinach medycyny: w urologii wykorzystywana jest m.in. do prostatektomii</w:t>
      </w:r>
      <w:r w:rsidR="00AF6D25">
        <w:rPr>
          <w:rFonts w:cs="Calibri"/>
          <w:bCs/>
          <w:szCs w:val="23"/>
        </w:rPr>
        <w:t xml:space="preserve"> (usunięcia prostaty)</w:t>
      </w:r>
      <w:r w:rsidRPr="00E1094A">
        <w:rPr>
          <w:rFonts w:cs="Calibri"/>
          <w:bCs/>
          <w:szCs w:val="23"/>
        </w:rPr>
        <w:t>, cystektomii</w:t>
      </w:r>
      <w:r w:rsidR="00AF6D25">
        <w:rPr>
          <w:rFonts w:cs="Calibri"/>
          <w:bCs/>
          <w:szCs w:val="23"/>
        </w:rPr>
        <w:t xml:space="preserve"> (usunięcie pęcherza moczowego)</w:t>
      </w:r>
      <w:r w:rsidRPr="00E1094A">
        <w:rPr>
          <w:rFonts w:cs="Calibri"/>
          <w:bCs/>
          <w:szCs w:val="23"/>
        </w:rPr>
        <w:t xml:space="preserve"> czy pieloplastyki, w ginekologii umożliwia przeprowadzanie histerektomii i miomektomii</w:t>
      </w:r>
      <w:r w:rsidR="00AF6D25">
        <w:rPr>
          <w:rFonts w:cs="Calibri"/>
          <w:bCs/>
          <w:szCs w:val="23"/>
        </w:rPr>
        <w:t xml:space="preserve"> (usunięcie macicy i mięśniaków)</w:t>
      </w:r>
      <w:r w:rsidRPr="00E1094A">
        <w:rPr>
          <w:rFonts w:cs="Calibri"/>
          <w:bCs/>
          <w:szCs w:val="23"/>
        </w:rPr>
        <w:t xml:space="preserve">, a w otolaryngologii pozwala na wykonywanie zabiegów </w:t>
      </w:r>
      <w:r w:rsidR="00AF6D25">
        <w:rPr>
          <w:rFonts w:cs="Calibri"/>
          <w:bCs/>
          <w:szCs w:val="23"/>
        </w:rPr>
        <w:t xml:space="preserve">onkologicznych </w:t>
      </w:r>
      <w:r w:rsidRPr="00E1094A">
        <w:rPr>
          <w:rFonts w:cs="Calibri"/>
          <w:bCs/>
          <w:szCs w:val="23"/>
        </w:rPr>
        <w:t xml:space="preserve">przez jamę ustną w ramach </w:t>
      </w:r>
      <w:r w:rsidR="00AF6D25">
        <w:rPr>
          <w:rFonts w:cs="Calibri"/>
          <w:bCs/>
          <w:szCs w:val="23"/>
        </w:rPr>
        <w:t xml:space="preserve">tzw. </w:t>
      </w:r>
      <w:r w:rsidRPr="00E1094A">
        <w:rPr>
          <w:rFonts w:cs="Calibri"/>
          <w:bCs/>
          <w:szCs w:val="23"/>
        </w:rPr>
        <w:t>procedur TORS. Robot wspiera także chirurgię ogólną, np. w resekcjach trzustki z zachowaniem śledziony czy w chirurgii kolorektalnej, a w torakochirurgii znajduje zastosowanie przy resekcjach guzów śródpiersia, chirurgii grasicy oraz wybranych przypadkach lobektomii.</w:t>
      </w:r>
    </w:p>
    <w:p w14:paraId="21E3817C" w14:textId="77777777" w:rsidR="00E1094A" w:rsidRDefault="00E1094A" w:rsidP="00E1094A">
      <w:pPr>
        <w:spacing w:after="120"/>
        <w:jc w:val="both"/>
        <w:rPr>
          <w:rFonts w:cs="Calibri"/>
          <w:bCs/>
          <w:szCs w:val="23"/>
        </w:rPr>
      </w:pPr>
      <w:r w:rsidRPr="00E1094A">
        <w:rPr>
          <w:rFonts w:cs="Calibri"/>
          <w:bCs/>
          <w:szCs w:val="23"/>
        </w:rPr>
        <w:t xml:space="preserve">Rozwiązania da Vinci SP z roku na rok zyskują na popularności. W 2024 r. liczba systemów tej generacji użytkowanych na całym świecie wzrosła o ponad połowę – do ponad 270 sztuk. W minionym roku w </w:t>
      </w:r>
      <w:r w:rsidRPr="00E1094A">
        <w:rPr>
          <w:rFonts w:cs="Calibri"/>
          <w:bCs/>
          <w:szCs w:val="23"/>
        </w:rPr>
        <w:lastRenderedPageBreak/>
        <w:t>asyście da Vinci SP wykonano ponad 30 tysięcy zabiegów, o 72% więcej niż rok wcześniej. Single Port już w 2019 r. uzyskał pierwsze rejestracje do stosowania w USA i Korei Południowej, w 2022 r. został dopuszczony do użytkowania w Japonii, a od 2024 r. – również w Unii Europejskiej i m.in. w Australii. W Polsce da Vinci SP miał swoją oficjalną premierę w czerwcu br., podczas 55. Kongresu Naukowego Polskiego Towarzystwa Urologicznego w Łodzi.</w:t>
      </w:r>
    </w:p>
    <w:p w14:paraId="4E8CBE39" w14:textId="201048FD" w:rsidR="00902C55" w:rsidRPr="00E1094A" w:rsidRDefault="00902C55" w:rsidP="00E1094A">
      <w:pPr>
        <w:spacing w:after="120"/>
        <w:jc w:val="both"/>
        <w:rPr>
          <w:rFonts w:cs="Calibri"/>
          <w:bCs/>
          <w:szCs w:val="23"/>
        </w:rPr>
      </w:pPr>
      <w:r w:rsidRPr="00136E06">
        <w:rPr>
          <w:rFonts w:cs="Calibri"/>
          <w:bCs/>
          <w:szCs w:val="23"/>
        </w:rPr>
        <w:t xml:space="preserve">Coraz bardziej zróżnicowana rodzina robotów </w:t>
      </w:r>
      <w:r w:rsidR="00FA09D3" w:rsidRPr="00136E06">
        <w:rPr>
          <w:rFonts w:cs="Calibri"/>
          <w:bCs/>
          <w:szCs w:val="23"/>
        </w:rPr>
        <w:t>medycznych</w:t>
      </w:r>
      <w:r w:rsidRPr="00136E06">
        <w:rPr>
          <w:rFonts w:cs="Calibri"/>
          <w:bCs/>
          <w:szCs w:val="23"/>
        </w:rPr>
        <w:t xml:space="preserve"> </w:t>
      </w:r>
      <w:r w:rsidR="00B15FDE" w:rsidRPr="00136E06">
        <w:rPr>
          <w:rFonts w:cs="Calibri"/>
          <w:bCs/>
          <w:szCs w:val="23"/>
        </w:rPr>
        <w:t>znajdujących się w portfolio Synektik</w:t>
      </w:r>
      <w:r w:rsidRPr="00136E06">
        <w:rPr>
          <w:rFonts w:cs="Calibri"/>
          <w:bCs/>
          <w:szCs w:val="23"/>
        </w:rPr>
        <w:t>,</w:t>
      </w:r>
      <w:r w:rsidR="00184004" w:rsidRPr="00136E06">
        <w:rPr>
          <w:rFonts w:cs="Calibri"/>
          <w:bCs/>
          <w:szCs w:val="23"/>
        </w:rPr>
        <w:t xml:space="preserve"> obejmująca już </w:t>
      </w:r>
      <w:r w:rsidR="00FA09D3" w:rsidRPr="00136E06">
        <w:rPr>
          <w:rFonts w:cs="Calibri"/>
          <w:bCs/>
          <w:szCs w:val="23"/>
        </w:rPr>
        <w:t>pięć modeli produkowanych przez Intuitive (Ion</w:t>
      </w:r>
      <w:r w:rsidR="005F766E" w:rsidRPr="00136E06">
        <w:rPr>
          <w:rFonts w:cs="Calibri"/>
          <w:bCs/>
          <w:szCs w:val="23"/>
        </w:rPr>
        <w:t xml:space="preserve"> do bronchoskopii</w:t>
      </w:r>
      <w:r w:rsidR="00FA09D3" w:rsidRPr="00136E06">
        <w:rPr>
          <w:rFonts w:cs="Calibri"/>
          <w:bCs/>
          <w:szCs w:val="23"/>
        </w:rPr>
        <w:t xml:space="preserve"> i cztery</w:t>
      </w:r>
      <w:r w:rsidR="00184004" w:rsidRPr="00136E06">
        <w:rPr>
          <w:rFonts w:cs="Calibri"/>
          <w:bCs/>
          <w:szCs w:val="23"/>
        </w:rPr>
        <w:t xml:space="preserve"> </w:t>
      </w:r>
      <w:r w:rsidR="00B15FDE" w:rsidRPr="00136E06">
        <w:rPr>
          <w:rFonts w:cs="Calibri"/>
          <w:bCs/>
          <w:szCs w:val="23"/>
        </w:rPr>
        <w:t>da Vinci</w:t>
      </w:r>
      <w:r w:rsidR="00FA09D3" w:rsidRPr="00136E06">
        <w:rPr>
          <w:rFonts w:cs="Calibri"/>
          <w:bCs/>
          <w:szCs w:val="23"/>
        </w:rPr>
        <w:t xml:space="preserve">: </w:t>
      </w:r>
      <w:r w:rsidR="00184004" w:rsidRPr="00136E06">
        <w:rPr>
          <w:rFonts w:cs="Calibri"/>
          <w:bCs/>
          <w:szCs w:val="23"/>
        </w:rPr>
        <w:t>X, Xi, SP</w:t>
      </w:r>
      <w:r w:rsidR="00B15FDE" w:rsidRPr="00136E06">
        <w:rPr>
          <w:rFonts w:cs="Calibri"/>
          <w:bCs/>
          <w:szCs w:val="23"/>
        </w:rPr>
        <w:t xml:space="preserve">, </w:t>
      </w:r>
      <w:r w:rsidR="00184004" w:rsidRPr="00136E06">
        <w:rPr>
          <w:rFonts w:cs="Calibri"/>
          <w:bCs/>
          <w:szCs w:val="23"/>
        </w:rPr>
        <w:t>DV 5</w:t>
      </w:r>
      <w:r w:rsidR="00B15FDE" w:rsidRPr="00136E06">
        <w:rPr>
          <w:rFonts w:cs="Calibri"/>
          <w:bCs/>
          <w:szCs w:val="23"/>
        </w:rPr>
        <w:t>) oraz jeden model Symani do mikro- i supermikrochirurgii</w:t>
      </w:r>
      <w:r w:rsidR="00184004" w:rsidRPr="00136E06">
        <w:rPr>
          <w:rFonts w:cs="Calibri"/>
          <w:bCs/>
          <w:szCs w:val="23"/>
        </w:rPr>
        <w:t xml:space="preserve">, </w:t>
      </w:r>
      <w:r w:rsidRPr="00136E06">
        <w:rPr>
          <w:rFonts w:cs="Calibri"/>
          <w:bCs/>
          <w:szCs w:val="23"/>
        </w:rPr>
        <w:t>umożliwia precyzyjne dopasowan</w:t>
      </w:r>
      <w:r w:rsidR="00184004" w:rsidRPr="00136E06">
        <w:rPr>
          <w:rFonts w:cs="Calibri"/>
          <w:bCs/>
          <w:szCs w:val="23"/>
        </w:rPr>
        <w:t>ie</w:t>
      </w:r>
      <w:r w:rsidR="00B15FDE" w:rsidRPr="00136E06">
        <w:rPr>
          <w:rFonts w:cs="Calibri"/>
          <w:bCs/>
          <w:szCs w:val="23"/>
        </w:rPr>
        <w:t xml:space="preserve"> rozwiązań</w:t>
      </w:r>
      <w:r w:rsidRPr="00136E06">
        <w:rPr>
          <w:rFonts w:cs="Calibri"/>
          <w:bCs/>
          <w:szCs w:val="23"/>
        </w:rPr>
        <w:t xml:space="preserve"> do potrzeb </w:t>
      </w:r>
      <w:r w:rsidR="00B15FDE" w:rsidRPr="00136E06">
        <w:rPr>
          <w:rFonts w:cs="Calibri"/>
          <w:bCs/>
          <w:szCs w:val="23"/>
        </w:rPr>
        <w:t xml:space="preserve">każdego </w:t>
      </w:r>
      <w:r w:rsidRPr="00136E06">
        <w:rPr>
          <w:rFonts w:cs="Calibri"/>
          <w:bCs/>
          <w:szCs w:val="23"/>
        </w:rPr>
        <w:t>szpitala</w:t>
      </w:r>
      <w:r w:rsidR="00B15FDE" w:rsidRPr="00136E06">
        <w:rPr>
          <w:rFonts w:cs="Calibri"/>
          <w:bCs/>
          <w:szCs w:val="23"/>
        </w:rPr>
        <w:t>, w</w:t>
      </w:r>
      <w:r w:rsidR="00184004" w:rsidRPr="00136E06">
        <w:rPr>
          <w:rFonts w:cs="Calibri"/>
          <w:bCs/>
          <w:szCs w:val="23"/>
        </w:rPr>
        <w:t xml:space="preserve"> zależności od rodzajów </w:t>
      </w:r>
      <w:r w:rsidR="00B15FDE" w:rsidRPr="00136E06">
        <w:rPr>
          <w:rFonts w:cs="Calibri"/>
          <w:bCs/>
          <w:szCs w:val="23"/>
        </w:rPr>
        <w:t xml:space="preserve">i skali </w:t>
      </w:r>
      <w:r w:rsidR="00184004" w:rsidRPr="00136E06">
        <w:rPr>
          <w:rFonts w:cs="Calibri"/>
          <w:bCs/>
          <w:szCs w:val="23"/>
        </w:rPr>
        <w:t>wykonywanych zabiegów</w:t>
      </w:r>
      <w:r w:rsidR="00B15FDE" w:rsidRPr="00136E06">
        <w:rPr>
          <w:rFonts w:cs="Calibri"/>
          <w:bCs/>
          <w:szCs w:val="23"/>
        </w:rPr>
        <w:t>.</w:t>
      </w:r>
      <w:r w:rsidR="00B15FDE">
        <w:rPr>
          <w:rFonts w:cs="Calibri"/>
          <w:bCs/>
          <w:szCs w:val="23"/>
        </w:rPr>
        <w:t xml:space="preserve"> </w:t>
      </w:r>
    </w:p>
    <w:p w14:paraId="146C8A77" w14:textId="02F0D6EF" w:rsidR="00E1094A" w:rsidRDefault="00E1094A" w:rsidP="00E1094A">
      <w:pPr>
        <w:spacing w:after="120"/>
        <w:jc w:val="both"/>
        <w:rPr>
          <w:rFonts w:cs="Calibri"/>
          <w:bCs/>
          <w:szCs w:val="23"/>
        </w:rPr>
      </w:pPr>
      <w:r w:rsidRPr="00E1094A">
        <w:rPr>
          <w:rFonts w:cs="Calibri"/>
          <w:bCs/>
          <w:szCs w:val="23"/>
        </w:rPr>
        <w:t xml:space="preserve">Grupa Synektik jest czołowym dostawcą innowacyjnych rozwiązań medycznych, m.in. w obszarze robotyki w Europie Środkowej. Firma konsekwentnie buduje kompleksowe portfolio, tworząc ekosystem rozwiązań wspierających szpitale – od diagnostyki (znaczniki izotopowe, </w:t>
      </w:r>
      <w:r w:rsidR="005F766E">
        <w:rPr>
          <w:rFonts w:cs="Calibri"/>
          <w:bCs/>
          <w:szCs w:val="23"/>
        </w:rPr>
        <w:t>robot</w:t>
      </w:r>
      <w:r w:rsidR="005F766E" w:rsidRPr="00E1094A">
        <w:rPr>
          <w:rFonts w:cs="Calibri"/>
          <w:bCs/>
          <w:szCs w:val="23"/>
        </w:rPr>
        <w:t xml:space="preserve"> </w:t>
      </w:r>
      <w:r w:rsidR="002D0E2C">
        <w:rPr>
          <w:rFonts w:cs="Calibri"/>
          <w:bCs/>
          <w:szCs w:val="23"/>
        </w:rPr>
        <w:t>do bronchoskopii</w:t>
      </w:r>
      <w:r w:rsidRPr="00E1094A">
        <w:rPr>
          <w:rFonts w:cs="Calibri"/>
          <w:bCs/>
          <w:szCs w:val="23"/>
        </w:rPr>
        <w:t>, urządzenia do mammografii i biopsji</w:t>
      </w:r>
      <w:r w:rsidR="005F766E">
        <w:rPr>
          <w:rFonts w:cs="Calibri"/>
          <w:bCs/>
          <w:szCs w:val="23"/>
        </w:rPr>
        <w:t xml:space="preserve"> oraz inne </w:t>
      </w:r>
      <w:r w:rsidRPr="00E1094A">
        <w:rPr>
          <w:rFonts w:cs="Calibri"/>
          <w:bCs/>
          <w:szCs w:val="23"/>
        </w:rPr>
        <w:t xml:space="preserve">systemy do diagnostyki obrazowej i interwencyjnej), przez leczenie (roboty chirurgiczne i mikrochirurgiczne, systemy do radiochirurgii i radioterapii, technologie leczenia drżenia skoncentrowanymi ultradźwiękami), aż po organizację pracy placówek (automatyzacja i robotyzacja aptek). Grupa rozwija również własne rozwiązania IT, m.in. system PCS, platformę </w:t>
      </w:r>
      <w:r w:rsidR="00AF6D25">
        <w:rPr>
          <w:rFonts w:cs="Calibri"/>
          <w:bCs/>
          <w:szCs w:val="23"/>
        </w:rPr>
        <w:t>Z</w:t>
      </w:r>
      <w:r w:rsidRPr="00E1094A">
        <w:rPr>
          <w:rFonts w:cs="Calibri"/>
          <w:bCs/>
          <w:szCs w:val="23"/>
        </w:rPr>
        <w:t>badani.pl oraz algorytmy sztucznej inteligencji wspomagające diagnostykę obrazową i aplikacje do monitorowania promieniowania. Dzięki temu Synektik dostarcza technologie najwyższej światowej jakości i pełni rolę partnera technologicznego wspierającego zarówno medycynę precyzyjną, jak i efektywne zarządzanie procesami klinicznymi.</w:t>
      </w:r>
    </w:p>
    <w:p w14:paraId="21201D69" w14:textId="6B9C27F7" w:rsidR="0028217B" w:rsidRDefault="005D48BD" w:rsidP="0028217B">
      <w:pPr>
        <w:spacing w:after="120"/>
        <w:jc w:val="both"/>
        <w:rPr>
          <w:b/>
        </w:rPr>
      </w:pPr>
      <w:r w:rsidRPr="005D48BD">
        <w:rPr>
          <w:b/>
        </w:rPr>
        <w:t>O Grupie Synektik</w:t>
      </w:r>
    </w:p>
    <w:p w14:paraId="0B50D45E" w14:textId="77777777" w:rsidR="00977EC4" w:rsidRPr="00971D30" w:rsidRDefault="00977EC4" w:rsidP="00977EC4">
      <w:pPr>
        <w:spacing w:line="240" w:lineRule="auto"/>
        <w:jc w:val="both"/>
        <w:rPr>
          <w:sz w:val="20"/>
          <w:szCs w:val="20"/>
        </w:rPr>
      </w:pPr>
      <w:r w:rsidRPr="00971D30">
        <w:rPr>
          <w:sz w:val="20"/>
          <w:szCs w:val="20"/>
        </w:rPr>
        <w:t xml:space="preserve">Grupa Synektik jest wiodącym producentem zaawansowanych produktów radiofarmaceutycznych oraz rozwiązań informatycznych (m.in. platformy </w:t>
      </w:r>
      <w:r>
        <w:rPr>
          <w:sz w:val="20"/>
          <w:szCs w:val="20"/>
        </w:rPr>
        <w:t>medycznej</w:t>
      </w:r>
      <w:r w:rsidRPr="00971D30">
        <w:rPr>
          <w:sz w:val="20"/>
          <w:szCs w:val="20"/>
        </w:rPr>
        <w:t xml:space="preserve"> </w:t>
      </w:r>
      <w:hyperlink r:id="rId8" w:history="1">
        <w:r w:rsidRPr="00B50AE6">
          <w:rPr>
            <w:rStyle w:val="Hipercze"/>
            <w:sz w:val="20"/>
            <w:szCs w:val="20"/>
          </w:rPr>
          <w:t>Zbadani.pl</w:t>
        </w:r>
      </w:hyperlink>
      <w:r>
        <w:rPr>
          <w:rStyle w:val="Hipercze"/>
          <w:sz w:val="20"/>
          <w:szCs w:val="20"/>
        </w:rPr>
        <w:t xml:space="preserve"> </w:t>
      </w:r>
      <w:r w:rsidRPr="00FA020F">
        <w:rPr>
          <w:rStyle w:val="Hipercze"/>
          <w:color w:val="auto"/>
          <w:sz w:val="20"/>
          <w:szCs w:val="20"/>
          <w:u w:val="none"/>
        </w:rPr>
        <w:t>i aplikacji do monitorowania dawek</w:t>
      </w:r>
      <w:r w:rsidRPr="00FA020F">
        <w:rPr>
          <w:rStyle w:val="Hipercze"/>
          <w:color w:val="auto"/>
          <w:sz w:val="20"/>
          <w:szCs w:val="20"/>
        </w:rPr>
        <w:t xml:space="preserve"> </w:t>
      </w:r>
      <w:hyperlink r:id="rId9" w:history="1">
        <w:r w:rsidRPr="00FA020F">
          <w:rPr>
            <w:rStyle w:val="Hipercze"/>
            <w:sz w:val="20"/>
            <w:szCs w:val="20"/>
          </w:rPr>
          <w:t>SynDose</w:t>
        </w:r>
      </w:hyperlink>
      <w:r w:rsidRPr="00971D30">
        <w:rPr>
          <w:sz w:val="20"/>
          <w:szCs w:val="20"/>
        </w:rPr>
        <w:t xml:space="preserve">), dostawcą usług serwisowo-pomiarowych oraz dystrybutorem innowacyjnych urządzeń medycznych, stosowanych w diagnostyce oraz terapii w dziedzinach </w:t>
      </w:r>
      <w:r>
        <w:rPr>
          <w:sz w:val="20"/>
          <w:szCs w:val="20"/>
        </w:rPr>
        <w:t xml:space="preserve">radiologii, </w:t>
      </w:r>
      <w:r w:rsidRPr="00971D30">
        <w:rPr>
          <w:sz w:val="20"/>
          <w:szCs w:val="20"/>
        </w:rPr>
        <w:t>onkologii, kardiologii i neurologii.</w:t>
      </w:r>
    </w:p>
    <w:p w14:paraId="36EFD93D" w14:textId="77777777" w:rsidR="00977EC4" w:rsidRPr="00983900" w:rsidRDefault="00977EC4" w:rsidP="00977EC4">
      <w:pPr>
        <w:spacing w:line="240" w:lineRule="auto"/>
        <w:jc w:val="both"/>
        <w:rPr>
          <w:sz w:val="20"/>
          <w:szCs w:val="20"/>
        </w:rPr>
      </w:pPr>
      <w:r w:rsidRPr="00971D30">
        <w:rPr>
          <w:sz w:val="20"/>
          <w:szCs w:val="20"/>
        </w:rPr>
        <w:t>W ramach segmentu dystrybucji urządzeń medycznych Spółka współpracuje z kilkunastoma globalnymi producentami wyrobów diagnostycznych oraz terapeutycznych. Dzięki tak szerokiemu portfolio produktów oraz nabytym kompetencjom firma oferuje m.in. budowę hybrydowych sal operacyjnych w systemie „pod klucz”.</w:t>
      </w:r>
      <w:r w:rsidRPr="00983900">
        <w:rPr>
          <w:sz w:val="20"/>
          <w:szCs w:val="20"/>
        </w:rPr>
        <w:t xml:space="preserve"> </w:t>
      </w:r>
    </w:p>
    <w:p w14:paraId="2A6DD0C1" w14:textId="77777777" w:rsidR="00977EC4" w:rsidRPr="00971D30" w:rsidRDefault="00977EC4" w:rsidP="00977EC4">
      <w:pPr>
        <w:spacing w:line="240" w:lineRule="auto"/>
        <w:jc w:val="both"/>
        <w:rPr>
          <w:sz w:val="20"/>
          <w:szCs w:val="20"/>
        </w:rPr>
      </w:pPr>
      <w:r w:rsidRPr="00971D30">
        <w:rPr>
          <w:sz w:val="20"/>
          <w:szCs w:val="20"/>
        </w:rPr>
        <w:t xml:space="preserve">Synektik posiada na terenie Polski trzy zakłady produkcyjne radiofarmaceutyków, z których jeden pełni funkcję centrum badawczo-rozwojowego zajmującego się opracowywaniem nowych, innowacyjnych produktów znajdujących zastosowanie w onkologii, kardiologii i neurologii. Grupa rozwija również własne centrum badań </w:t>
      </w:r>
      <w:r w:rsidRPr="00971D30">
        <w:rPr>
          <w:sz w:val="20"/>
          <w:szCs w:val="20"/>
        </w:rPr>
        <w:br/>
        <w:t>klinicznych. Spółka pozostaje jednocześnie wiodącym dostawcą radiofarmaceutyków specjalnych na terenie Polski, służących m.in. do diagnostyki raka wątrobokomórkowego czy prostaty i jego przerzutów do kości. Flagowym projektem Spółki jest kardioznacznik - innowacyjny, charakteryzujący się globalnym potencjałem radiofarmaceutyk do diagnostyki choroby wieńcowej, którego rozwój jest obecnie na etapie badań klinicznych.</w:t>
      </w:r>
    </w:p>
    <w:p w14:paraId="51EE3C8D" w14:textId="0AD40530" w:rsidR="00977EC4" w:rsidRPr="00983900" w:rsidRDefault="00977EC4" w:rsidP="00977EC4">
      <w:pPr>
        <w:spacing w:line="240" w:lineRule="auto"/>
        <w:jc w:val="both"/>
        <w:rPr>
          <w:sz w:val="20"/>
          <w:szCs w:val="20"/>
        </w:rPr>
      </w:pPr>
      <w:r w:rsidRPr="00971D30">
        <w:rPr>
          <w:sz w:val="20"/>
          <w:szCs w:val="20"/>
        </w:rPr>
        <w:t xml:space="preserve">Synektik jest </w:t>
      </w:r>
      <w:r>
        <w:rPr>
          <w:sz w:val="20"/>
          <w:szCs w:val="20"/>
        </w:rPr>
        <w:t>m.in.</w:t>
      </w:r>
      <w:r w:rsidRPr="00971D30">
        <w:rPr>
          <w:sz w:val="20"/>
          <w:szCs w:val="20"/>
        </w:rPr>
        <w:t xml:space="preserve"> wyłącznym dystrybutorem na Polskę</w:t>
      </w:r>
      <w:r>
        <w:rPr>
          <w:sz w:val="20"/>
          <w:szCs w:val="20"/>
        </w:rPr>
        <w:t>, Czechy</w:t>
      </w:r>
      <w:r w:rsidR="00AD7228">
        <w:rPr>
          <w:sz w:val="20"/>
          <w:szCs w:val="20"/>
        </w:rPr>
        <w:t xml:space="preserve">, </w:t>
      </w:r>
      <w:r>
        <w:rPr>
          <w:sz w:val="20"/>
          <w:szCs w:val="20"/>
        </w:rPr>
        <w:t>Słowację</w:t>
      </w:r>
      <w:r w:rsidR="00AD7228">
        <w:rPr>
          <w:sz w:val="20"/>
          <w:szCs w:val="20"/>
        </w:rPr>
        <w:t xml:space="preserve"> i kraje bałtyckie</w:t>
      </w:r>
      <w:r w:rsidRPr="00971D30">
        <w:rPr>
          <w:sz w:val="20"/>
          <w:szCs w:val="20"/>
        </w:rPr>
        <w:t xml:space="preserve"> systemów robotycznych dla chirurgii </w:t>
      </w:r>
      <w:r w:rsidR="00AD7228">
        <w:rPr>
          <w:sz w:val="20"/>
          <w:szCs w:val="20"/>
        </w:rPr>
        <w:t xml:space="preserve">małoinwazyjnej </w:t>
      </w:r>
      <w:r w:rsidRPr="00971D30">
        <w:rPr>
          <w:sz w:val="20"/>
          <w:szCs w:val="20"/>
        </w:rPr>
        <w:t>da Vinci</w:t>
      </w:r>
      <w:r w:rsidR="00AD7228">
        <w:rPr>
          <w:sz w:val="20"/>
          <w:szCs w:val="20"/>
        </w:rPr>
        <w:t xml:space="preserve"> oraz</w:t>
      </w:r>
      <w:r>
        <w:rPr>
          <w:sz w:val="20"/>
          <w:szCs w:val="20"/>
        </w:rPr>
        <w:t xml:space="preserve"> robotów do mikrochirurgii i supermikrochirurgii Symani,</w:t>
      </w:r>
      <w:r w:rsidR="00AD7228">
        <w:rPr>
          <w:sz w:val="20"/>
          <w:szCs w:val="20"/>
        </w:rPr>
        <w:t xml:space="preserve"> wyłącznym dystrybutorem na Polskę, Czechy i Słowację</w:t>
      </w:r>
      <w:r>
        <w:rPr>
          <w:sz w:val="20"/>
          <w:szCs w:val="20"/>
        </w:rPr>
        <w:t xml:space="preserve"> urządzenia do neur</w:t>
      </w:r>
      <w:r w:rsidRPr="00983900">
        <w:rPr>
          <w:sz w:val="20"/>
          <w:szCs w:val="20"/>
        </w:rPr>
        <w:t>ochirurgii nieinwazyjnej z wykorzystaniem ultradźwięków (technologia MRgFUS w leczeniu drżenia samoistnego i spowodowanego chorobą Parkinsona).</w:t>
      </w:r>
    </w:p>
    <w:p w14:paraId="182550EF" w14:textId="17F60432" w:rsidR="00091BF6" w:rsidRPr="00954B44" w:rsidRDefault="005D48BD" w:rsidP="00E041AA">
      <w:pPr>
        <w:spacing w:line="360" w:lineRule="auto"/>
        <w:rPr>
          <w:b/>
          <w:color w:val="0000FF"/>
          <w:sz w:val="20"/>
          <w:szCs w:val="20"/>
          <w:u w:val="single"/>
        </w:rPr>
      </w:pPr>
      <w:r w:rsidRPr="00971D30">
        <w:rPr>
          <w:sz w:val="20"/>
          <w:szCs w:val="20"/>
        </w:rPr>
        <w:t xml:space="preserve">Więcej informacji: </w:t>
      </w:r>
      <w:hyperlink r:id="rId10" w:history="1">
        <w:r w:rsidR="003A3C50" w:rsidRPr="00D111BF">
          <w:rPr>
            <w:rStyle w:val="Hipercze"/>
            <w:b/>
            <w:sz w:val="20"/>
            <w:szCs w:val="20"/>
          </w:rPr>
          <w:t>www.synektik.pl</w:t>
        </w:r>
      </w:hyperlink>
    </w:p>
    <w:p w14:paraId="0397A57E" w14:textId="646CA085" w:rsidR="00957B84" w:rsidRDefault="00957B84">
      <w:pPr>
        <w:suppressAutoHyphens w:val="0"/>
        <w:spacing w:after="0" w:line="240" w:lineRule="auto"/>
        <w:rPr>
          <w:b/>
        </w:rPr>
      </w:pPr>
    </w:p>
    <w:p w14:paraId="09FC7DB7" w14:textId="3CCF9BC5" w:rsidR="003F73E4" w:rsidRPr="0028217B" w:rsidRDefault="004E2E68" w:rsidP="00027F91">
      <w:pPr>
        <w:spacing w:before="120" w:after="0"/>
      </w:pPr>
      <w:r w:rsidRPr="0028217B">
        <w:rPr>
          <w:b/>
        </w:rPr>
        <w:lastRenderedPageBreak/>
        <w:t>Dodatkowych informacji udziela</w:t>
      </w:r>
      <w:r w:rsidR="003F73E4" w:rsidRPr="0028217B">
        <w:rPr>
          <w:b/>
        </w:rPr>
        <w:t>:</w:t>
      </w:r>
    </w:p>
    <w:p w14:paraId="366F819D" w14:textId="77777777" w:rsidR="0028217B" w:rsidRPr="0028217B" w:rsidRDefault="0028217B" w:rsidP="0028217B">
      <w:pPr>
        <w:jc w:val="center"/>
        <w:sectPr w:rsidR="0028217B" w:rsidRPr="0028217B" w:rsidSect="007C49E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263" w:right="1418" w:bottom="1134" w:left="1418" w:header="709" w:footer="709" w:gutter="0"/>
          <w:cols w:space="708"/>
          <w:docGrid w:linePitch="600" w:charSpace="36864"/>
        </w:sectPr>
      </w:pPr>
    </w:p>
    <w:p w14:paraId="24129C97" w14:textId="404725D6" w:rsidR="003F73E4" w:rsidRPr="003547C2" w:rsidRDefault="0028217B" w:rsidP="005F087B">
      <w:pPr>
        <w:ind w:right="-2"/>
        <w:rPr>
          <w:sz w:val="20"/>
          <w:szCs w:val="20"/>
        </w:rPr>
      </w:pPr>
      <w:r w:rsidRPr="003547C2">
        <w:rPr>
          <w:sz w:val="20"/>
          <w:szCs w:val="20"/>
        </w:rPr>
        <w:t>Bł</w:t>
      </w:r>
      <w:r w:rsidR="0031531E" w:rsidRPr="003547C2">
        <w:rPr>
          <w:sz w:val="20"/>
          <w:szCs w:val="20"/>
        </w:rPr>
        <w:t>ażej Dowgielski, MakMedia Group</w:t>
      </w:r>
      <w:r w:rsidR="0031531E" w:rsidRPr="003547C2">
        <w:rPr>
          <w:sz w:val="20"/>
          <w:szCs w:val="20"/>
        </w:rPr>
        <w:br/>
        <w:t>t</w:t>
      </w:r>
      <w:r w:rsidRPr="003547C2">
        <w:rPr>
          <w:sz w:val="20"/>
          <w:szCs w:val="20"/>
        </w:rPr>
        <w:t>el.: +48 692 823 744</w:t>
      </w:r>
      <w:r w:rsidRPr="003547C2">
        <w:rPr>
          <w:sz w:val="20"/>
          <w:szCs w:val="20"/>
        </w:rPr>
        <w:br/>
        <w:t>e-mail: b.dowgielski@makmedia.pl</w:t>
      </w:r>
    </w:p>
    <w:sectPr w:rsidR="003F73E4" w:rsidRPr="003547C2" w:rsidSect="007C49E1">
      <w:type w:val="continuous"/>
      <w:pgSz w:w="11906" w:h="16838"/>
      <w:pgMar w:top="1814" w:right="1418" w:bottom="1134" w:left="1418" w:header="709" w:footer="709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5E7D2" w14:textId="77777777" w:rsidR="00426482" w:rsidRDefault="00426482">
      <w:pPr>
        <w:spacing w:after="0" w:line="240" w:lineRule="auto"/>
      </w:pPr>
      <w:r>
        <w:separator/>
      </w:r>
    </w:p>
  </w:endnote>
  <w:endnote w:type="continuationSeparator" w:id="0">
    <w:p w14:paraId="40783A42" w14:textId="77777777" w:rsidR="00426482" w:rsidRDefault="00426482">
      <w:pPr>
        <w:spacing w:after="0" w:line="240" w:lineRule="auto"/>
      </w:pPr>
      <w:r>
        <w:continuationSeparator/>
      </w:r>
    </w:p>
  </w:endnote>
  <w:endnote w:type="continuationNotice" w:id="1">
    <w:p w14:paraId="767E3B95" w14:textId="77777777" w:rsidR="00426482" w:rsidRDefault="004264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EE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54B4B" w14:textId="77777777" w:rsidR="00FA0B76" w:rsidRDefault="00FA0B7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5D652" w14:textId="77777777" w:rsidR="00DB605B" w:rsidRDefault="00DB605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3314" w14:textId="77777777" w:rsidR="00FA0B76" w:rsidRDefault="00FA0B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6CFBB" w14:textId="77777777" w:rsidR="00426482" w:rsidRDefault="00426482">
      <w:pPr>
        <w:spacing w:after="0" w:line="240" w:lineRule="auto"/>
      </w:pPr>
      <w:r>
        <w:separator/>
      </w:r>
    </w:p>
  </w:footnote>
  <w:footnote w:type="continuationSeparator" w:id="0">
    <w:p w14:paraId="3BABEDA0" w14:textId="77777777" w:rsidR="00426482" w:rsidRDefault="00426482">
      <w:pPr>
        <w:spacing w:after="0" w:line="240" w:lineRule="auto"/>
      </w:pPr>
      <w:r>
        <w:continuationSeparator/>
      </w:r>
    </w:p>
  </w:footnote>
  <w:footnote w:type="continuationNotice" w:id="1">
    <w:p w14:paraId="07622DDC" w14:textId="77777777" w:rsidR="00426482" w:rsidRDefault="004264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68AFF" w14:textId="77777777" w:rsidR="00FA0B76" w:rsidRDefault="00FA0B7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7CBEB" w14:textId="6DBCD100" w:rsidR="00370905" w:rsidRDefault="00370905" w:rsidP="001C756D">
    <w:pPr>
      <w:pStyle w:val="Nagwek"/>
    </w:pPr>
    <w:r w:rsidRPr="00716034">
      <w:rPr>
        <w:noProof/>
        <w:lang w:eastAsia="pl-PL"/>
      </w:rPr>
      <w:drawing>
        <wp:inline distT="0" distB="0" distL="0" distR="0" wp14:anchorId="2AC6584A" wp14:editId="1635DFF6">
          <wp:extent cx="1962150" cy="571500"/>
          <wp:effectExtent l="0" t="0" r="0" b="0"/>
          <wp:docPr id="1618462638" name="Obraz 16184626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</w:t>
    </w:r>
  </w:p>
  <w:p w14:paraId="3D86BCCE" w14:textId="77777777" w:rsidR="00370905" w:rsidRDefault="00370905" w:rsidP="001C756D">
    <w:pPr>
      <w:pStyle w:val="Nagwek"/>
    </w:pPr>
    <w:r>
      <w:t xml:space="preserve">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65EB6" w14:textId="77777777" w:rsidR="00FA0B76" w:rsidRDefault="00FA0B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52AD6"/>
    <w:multiLevelType w:val="hybridMultilevel"/>
    <w:tmpl w:val="03900BE8"/>
    <w:lvl w:ilvl="0" w:tplc="26EED6D0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Montserrat" w:hAnsi="Montserrat" w:hint="default"/>
      </w:rPr>
    </w:lvl>
    <w:lvl w:ilvl="1" w:tplc="6BF4104E" w:tentative="1">
      <w:start w:val="1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Montserrat" w:hAnsi="Montserrat" w:hint="default"/>
      </w:rPr>
    </w:lvl>
    <w:lvl w:ilvl="2" w:tplc="007E5AAE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239EE4EC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Montserrat" w:hAnsi="Montserrat" w:hint="default"/>
      </w:rPr>
    </w:lvl>
    <w:lvl w:ilvl="4" w:tplc="D7D6C3A6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Montserrat" w:hAnsi="Montserrat" w:hint="default"/>
      </w:rPr>
    </w:lvl>
    <w:lvl w:ilvl="5" w:tplc="48CC1684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Montserrat" w:hAnsi="Montserrat" w:hint="default"/>
      </w:rPr>
    </w:lvl>
    <w:lvl w:ilvl="6" w:tplc="13AE4F1A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Montserrat" w:hAnsi="Montserrat" w:hint="default"/>
      </w:rPr>
    </w:lvl>
    <w:lvl w:ilvl="7" w:tplc="F5B24090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Montserrat" w:hAnsi="Montserrat" w:hint="default"/>
      </w:rPr>
    </w:lvl>
    <w:lvl w:ilvl="8" w:tplc="22687868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Montserrat" w:hAnsi="Montserrat" w:hint="default"/>
      </w:rPr>
    </w:lvl>
  </w:abstractNum>
  <w:abstractNum w:abstractNumId="1" w15:restartNumberingAfterBreak="0">
    <w:nsid w:val="13D17951"/>
    <w:multiLevelType w:val="hybridMultilevel"/>
    <w:tmpl w:val="AA9E1C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B75D7"/>
    <w:multiLevelType w:val="multilevel"/>
    <w:tmpl w:val="0C3C96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293434"/>
    <w:multiLevelType w:val="hybridMultilevel"/>
    <w:tmpl w:val="C010B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31382"/>
    <w:multiLevelType w:val="hybridMultilevel"/>
    <w:tmpl w:val="F48663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31FDD"/>
    <w:multiLevelType w:val="hybridMultilevel"/>
    <w:tmpl w:val="3084A5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582421"/>
    <w:multiLevelType w:val="hybridMultilevel"/>
    <w:tmpl w:val="58BA42DA"/>
    <w:lvl w:ilvl="0" w:tplc="26EED6D0">
      <w:start w:val="1"/>
      <w:numFmt w:val="bullet"/>
      <w:lvlText w:val="›"/>
      <w:lvlJc w:val="left"/>
      <w:pPr>
        <w:ind w:left="720" w:hanging="360"/>
      </w:pPr>
      <w:rPr>
        <w:rFonts w:ascii="Montserrat" w:hAnsi="Montserra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877876">
    <w:abstractNumId w:val="4"/>
  </w:num>
  <w:num w:numId="2" w16cid:durableId="1280794937">
    <w:abstractNumId w:val="3"/>
  </w:num>
  <w:num w:numId="3" w16cid:durableId="1524175163">
    <w:abstractNumId w:val="0"/>
  </w:num>
  <w:num w:numId="4" w16cid:durableId="1171993102">
    <w:abstractNumId w:val="6"/>
  </w:num>
  <w:num w:numId="5" w16cid:durableId="1257519608">
    <w:abstractNumId w:val="5"/>
  </w:num>
  <w:num w:numId="6" w16cid:durableId="2059548363">
    <w:abstractNumId w:val="1"/>
  </w:num>
  <w:num w:numId="7" w16cid:durableId="423843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446"/>
    <w:rsid w:val="000000BD"/>
    <w:rsid w:val="0000079D"/>
    <w:rsid w:val="0000430F"/>
    <w:rsid w:val="00004519"/>
    <w:rsid w:val="000057A9"/>
    <w:rsid w:val="00005A9E"/>
    <w:rsid w:val="00005FE9"/>
    <w:rsid w:val="000079F5"/>
    <w:rsid w:val="0001026F"/>
    <w:rsid w:val="00011344"/>
    <w:rsid w:val="000113E2"/>
    <w:rsid w:val="00011B24"/>
    <w:rsid w:val="000120F9"/>
    <w:rsid w:val="0001265F"/>
    <w:rsid w:val="00012BBD"/>
    <w:rsid w:val="0001522A"/>
    <w:rsid w:val="00015DD9"/>
    <w:rsid w:val="000166EA"/>
    <w:rsid w:val="00016D83"/>
    <w:rsid w:val="00017205"/>
    <w:rsid w:val="00017A0A"/>
    <w:rsid w:val="00017B7B"/>
    <w:rsid w:val="000203FD"/>
    <w:rsid w:val="000207DC"/>
    <w:rsid w:val="00022679"/>
    <w:rsid w:val="000236FE"/>
    <w:rsid w:val="000249A6"/>
    <w:rsid w:val="00024B5F"/>
    <w:rsid w:val="00024DD7"/>
    <w:rsid w:val="000251B6"/>
    <w:rsid w:val="00025A7A"/>
    <w:rsid w:val="00025BAF"/>
    <w:rsid w:val="00025F6F"/>
    <w:rsid w:val="000265F5"/>
    <w:rsid w:val="0002662C"/>
    <w:rsid w:val="000274F3"/>
    <w:rsid w:val="00027F91"/>
    <w:rsid w:val="0003076C"/>
    <w:rsid w:val="0003136E"/>
    <w:rsid w:val="00031A2E"/>
    <w:rsid w:val="00032BC5"/>
    <w:rsid w:val="00036F24"/>
    <w:rsid w:val="0004175E"/>
    <w:rsid w:val="00041788"/>
    <w:rsid w:val="00042512"/>
    <w:rsid w:val="000442E4"/>
    <w:rsid w:val="000449D8"/>
    <w:rsid w:val="00044A90"/>
    <w:rsid w:val="00045332"/>
    <w:rsid w:val="000455AB"/>
    <w:rsid w:val="000455BD"/>
    <w:rsid w:val="00046660"/>
    <w:rsid w:val="00046751"/>
    <w:rsid w:val="000467FD"/>
    <w:rsid w:val="000470A5"/>
    <w:rsid w:val="00047412"/>
    <w:rsid w:val="00050195"/>
    <w:rsid w:val="00051397"/>
    <w:rsid w:val="00051CFA"/>
    <w:rsid w:val="00051D03"/>
    <w:rsid w:val="000529F3"/>
    <w:rsid w:val="00054911"/>
    <w:rsid w:val="00055346"/>
    <w:rsid w:val="000573F1"/>
    <w:rsid w:val="00057E09"/>
    <w:rsid w:val="0006159A"/>
    <w:rsid w:val="00061BFD"/>
    <w:rsid w:val="00062554"/>
    <w:rsid w:val="00062C0B"/>
    <w:rsid w:val="0006309C"/>
    <w:rsid w:val="00063881"/>
    <w:rsid w:val="00063A9D"/>
    <w:rsid w:val="0006480F"/>
    <w:rsid w:val="000659F1"/>
    <w:rsid w:val="00065FDF"/>
    <w:rsid w:val="000662B6"/>
    <w:rsid w:val="00066F96"/>
    <w:rsid w:val="000672E2"/>
    <w:rsid w:val="0006785D"/>
    <w:rsid w:val="00067BB3"/>
    <w:rsid w:val="00067E0F"/>
    <w:rsid w:val="00070649"/>
    <w:rsid w:val="00070CF5"/>
    <w:rsid w:val="000736BC"/>
    <w:rsid w:val="00073906"/>
    <w:rsid w:val="00073AE8"/>
    <w:rsid w:val="00073DB6"/>
    <w:rsid w:val="00074F80"/>
    <w:rsid w:val="000756AF"/>
    <w:rsid w:val="00080651"/>
    <w:rsid w:val="000808E0"/>
    <w:rsid w:val="0008147F"/>
    <w:rsid w:val="00082668"/>
    <w:rsid w:val="00082D1A"/>
    <w:rsid w:val="00083435"/>
    <w:rsid w:val="00084E22"/>
    <w:rsid w:val="00085B56"/>
    <w:rsid w:val="00085DB0"/>
    <w:rsid w:val="000861CA"/>
    <w:rsid w:val="000861F3"/>
    <w:rsid w:val="00086803"/>
    <w:rsid w:val="00090661"/>
    <w:rsid w:val="00090A97"/>
    <w:rsid w:val="00090C70"/>
    <w:rsid w:val="00091BF6"/>
    <w:rsid w:val="0009383A"/>
    <w:rsid w:val="0009422F"/>
    <w:rsid w:val="00094B00"/>
    <w:rsid w:val="00094EA4"/>
    <w:rsid w:val="0009554F"/>
    <w:rsid w:val="000961B0"/>
    <w:rsid w:val="00097544"/>
    <w:rsid w:val="00097BE8"/>
    <w:rsid w:val="00097FED"/>
    <w:rsid w:val="000A0986"/>
    <w:rsid w:val="000A1432"/>
    <w:rsid w:val="000A20FA"/>
    <w:rsid w:val="000A24AC"/>
    <w:rsid w:val="000A3F1D"/>
    <w:rsid w:val="000A41C2"/>
    <w:rsid w:val="000A4465"/>
    <w:rsid w:val="000A4A82"/>
    <w:rsid w:val="000A577D"/>
    <w:rsid w:val="000A61DB"/>
    <w:rsid w:val="000A7C0E"/>
    <w:rsid w:val="000A7FB1"/>
    <w:rsid w:val="000B034A"/>
    <w:rsid w:val="000B0AB7"/>
    <w:rsid w:val="000B0B30"/>
    <w:rsid w:val="000B0C0E"/>
    <w:rsid w:val="000B1EE2"/>
    <w:rsid w:val="000B283B"/>
    <w:rsid w:val="000B301F"/>
    <w:rsid w:val="000B4875"/>
    <w:rsid w:val="000B64F8"/>
    <w:rsid w:val="000B6838"/>
    <w:rsid w:val="000B6B4B"/>
    <w:rsid w:val="000C0C3B"/>
    <w:rsid w:val="000C21E7"/>
    <w:rsid w:val="000C257B"/>
    <w:rsid w:val="000C3428"/>
    <w:rsid w:val="000C4451"/>
    <w:rsid w:val="000C56BE"/>
    <w:rsid w:val="000C5C6D"/>
    <w:rsid w:val="000C5F5B"/>
    <w:rsid w:val="000C615D"/>
    <w:rsid w:val="000C6203"/>
    <w:rsid w:val="000C6A30"/>
    <w:rsid w:val="000C6AF6"/>
    <w:rsid w:val="000C6BBA"/>
    <w:rsid w:val="000D03CC"/>
    <w:rsid w:val="000D0523"/>
    <w:rsid w:val="000D06CE"/>
    <w:rsid w:val="000D1D56"/>
    <w:rsid w:val="000D24B0"/>
    <w:rsid w:val="000D2CB4"/>
    <w:rsid w:val="000D2F9C"/>
    <w:rsid w:val="000D4AA3"/>
    <w:rsid w:val="000D5084"/>
    <w:rsid w:val="000D5124"/>
    <w:rsid w:val="000D5168"/>
    <w:rsid w:val="000D5342"/>
    <w:rsid w:val="000D55FF"/>
    <w:rsid w:val="000D58E9"/>
    <w:rsid w:val="000D7436"/>
    <w:rsid w:val="000E03C2"/>
    <w:rsid w:val="000E0F6B"/>
    <w:rsid w:val="000E145E"/>
    <w:rsid w:val="000E2E84"/>
    <w:rsid w:val="000E37F4"/>
    <w:rsid w:val="000E3DE5"/>
    <w:rsid w:val="000E44B8"/>
    <w:rsid w:val="000E508F"/>
    <w:rsid w:val="000E53C8"/>
    <w:rsid w:val="000E5444"/>
    <w:rsid w:val="000E55FB"/>
    <w:rsid w:val="000E646A"/>
    <w:rsid w:val="000E7565"/>
    <w:rsid w:val="000E78FE"/>
    <w:rsid w:val="000E7B30"/>
    <w:rsid w:val="000E7FBA"/>
    <w:rsid w:val="000F1634"/>
    <w:rsid w:val="000F21DB"/>
    <w:rsid w:val="000F2AAA"/>
    <w:rsid w:val="000F3186"/>
    <w:rsid w:val="000F33AC"/>
    <w:rsid w:val="000F363F"/>
    <w:rsid w:val="000F3B26"/>
    <w:rsid w:val="000F41B3"/>
    <w:rsid w:val="000F4913"/>
    <w:rsid w:val="000F4A8B"/>
    <w:rsid w:val="000F4D57"/>
    <w:rsid w:val="000F540F"/>
    <w:rsid w:val="000F5EC3"/>
    <w:rsid w:val="000F65B3"/>
    <w:rsid w:val="000F6BA0"/>
    <w:rsid w:val="000F7433"/>
    <w:rsid w:val="000F7802"/>
    <w:rsid w:val="000F7DF2"/>
    <w:rsid w:val="0010058B"/>
    <w:rsid w:val="00101600"/>
    <w:rsid w:val="00102797"/>
    <w:rsid w:val="00102DF9"/>
    <w:rsid w:val="001030D9"/>
    <w:rsid w:val="001043A5"/>
    <w:rsid w:val="00106022"/>
    <w:rsid w:val="001063FD"/>
    <w:rsid w:val="00106AB9"/>
    <w:rsid w:val="00111766"/>
    <w:rsid w:val="00111EEB"/>
    <w:rsid w:val="00112ABD"/>
    <w:rsid w:val="00112DC0"/>
    <w:rsid w:val="00112F2B"/>
    <w:rsid w:val="00112FCC"/>
    <w:rsid w:val="0011376E"/>
    <w:rsid w:val="001138D8"/>
    <w:rsid w:val="001141CB"/>
    <w:rsid w:val="00114214"/>
    <w:rsid w:val="0011514F"/>
    <w:rsid w:val="00115C18"/>
    <w:rsid w:val="00115CCC"/>
    <w:rsid w:val="00115F4A"/>
    <w:rsid w:val="00115F89"/>
    <w:rsid w:val="00116656"/>
    <w:rsid w:val="00116E36"/>
    <w:rsid w:val="0012098A"/>
    <w:rsid w:val="001221EA"/>
    <w:rsid w:val="001223C8"/>
    <w:rsid w:val="00124592"/>
    <w:rsid w:val="00124ACE"/>
    <w:rsid w:val="001251B3"/>
    <w:rsid w:val="001255E4"/>
    <w:rsid w:val="00126D36"/>
    <w:rsid w:val="00127779"/>
    <w:rsid w:val="00132A21"/>
    <w:rsid w:val="00132ED3"/>
    <w:rsid w:val="0013452C"/>
    <w:rsid w:val="00135112"/>
    <w:rsid w:val="00135135"/>
    <w:rsid w:val="00136E06"/>
    <w:rsid w:val="00137194"/>
    <w:rsid w:val="00140A3D"/>
    <w:rsid w:val="00141777"/>
    <w:rsid w:val="00142431"/>
    <w:rsid w:val="00143D85"/>
    <w:rsid w:val="001447B4"/>
    <w:rsid w:val="00144AE8"/>
    <w:rsid w:val="00146475"/>
    <w:rsid w:val="00146814"/>
    <w:rsid w:val="001473F0"/>
    <w:rsid w:val="001474F4"/>
    <w:rsid w:val="00150598"/>
    <w:rsid w:val="00150F17"/>
    <w:rsid w:val="00152D3B"/>
    <w:rsid w:val="0015365E"/>
    <w:rsid w:val="00153FFA"/>
    <w:rsid w:val="001543B5"/>
    <w:rsid w:val="001555C9"/>
    <w:rsid w:val="00155A9D"/>
    <w:rsid w:val="00156162"/>
    <w:rsid w:val="00156EC8"/>
    <w:rsid w:val="00161E52"/>
    <w:rsid w:val="00162644"/>
    <w:rsid w:val="001631D7"/>
    <w:rsid w:val="00163629"/>
    <w:rsid w:val="001638EE"/>
    <w:rsid w:val="00163F1A"/>
    <w:rsid w:val="001646AD"/>
    <w:rsid w:val="00164B4A"/>
    <w:rsid w:val="0016547B"/>
    <w:rsid w:val="0016630E"/>
    <w:rsid w:val="00167A3B"/>
    <w:rsid w:val="00167E7A"/>
    <w:rsid w:val="00170107"/>
    <w:rsid w:val="001708AD"/>
    <w:rsid w:val="00170A5D"/>
    <w:rsid w:val="00171388"/>
    <w:rsid w:val="001720B0"/>
    <w:rsid w:val="001720C6"/>
    <w:rsid w:val="00172A8F"/>
    <w:rsid w:val="001739C0"/>
    <w:rsid w:val="00174164"/>
    <w:rsid w:val="00174E6E"/>
    <w:rsid w:val="0017740F"/>
    <w:rsid w:val="0018149A"/>
    <w:rsid w:val="00183422"/>
    <w:rsid w:val="00183F40"/>
    <w:rsid w:val="00184004"/>
    <w:rsid w:val="001852AC"/>
    <w:rsid w:val="00185AF9"/>
    <w:rsid w:val="001873DB"/>
    <w:rsid w:val="001902E6"/>
    <w:rsid w:val="001905A8"/>
    <w:rsid w:val="001906D6"/>
    <w:rsid w:val="001933F9"/>
    <w:rsid w:val="001935EB"/>
    <w:rsid w:val="00193CAC"/>
    <w:rsid w:val="0019420A"/>
    <w:rsid w:val="00194727"/>
    <w:rsid w:val="001952D7"/>
    <w:rsid w:val="0019771F"/>
    <w:rsid w:val="00197C87"/>
    <w:rsid w:val="001A12F1"/>
    <w:rsid w:val="001A19D5"/>
    <w:rsid w:val="001A1D2D"/>
    <w:rsid w:val="001A2075"/>
    <w:rsid w:val="001A22F5"/>
    <w:rsid w:val="001A2586"/>
    <w:rsid w:val="001A2B95"/>
    <w:rsid w:val="001A3820"/>
    <w:rsid w:val="001A3E73"/>
    <w:rsid w:val="001A475E"/>
    <w:rsid w:val="001A608B"/>
    <w:rsid w:val="001A6C26"/>
    <w:rsid w:val="001B0BF7"/>
    <w:rsid w:val="001B0FFF"/>
    <w:rsid w:val="001B13B7"/>
    <w:rsid w:val="001B184C"/>
    <w:rsid w:val="001B185D"/>
    <w:rsid w:val="001B3FED"/>
    <w:rsid w:val="001B40D0"/>
    <w:rsid w:val="001B4168"/>
    <w:rsid w:val="001B4A80"/>
    <w:rsid w:val="001B4DF0"/>
    <w:rsid w:val="001B520D"/>
    <w:rsid w:val="001B54FB"/>
    <w:rsid w:val="001B60C2"/>
    <w:rsid w:val="001B74D3"/>
    <w:rsid w:val="001C32B2"/>
    <w:rsid w:val="001C3732"/>
    <w:rsid w:val="001C42BE"/>
    <w:rsid w:val="001C4F6D"/>
    <w:rsid w:val="001C6274"/>
    <w:rsid w:val="001C6499"/>
    <w:rsid w:val="001C756D"/>
    <w:rsid w:val="001C7ABF"/>
    <w:rsid w:val="001C7C54"/>
    <w:rsid w:val="001D01F4"/>
    <w:rsid w:val="001D0C2F"/>
    <w:rsid w:val="001D0C6B"/>
    <w:rsid w:val="001D0F9A"/>
    <w:rsid w:val="001D167D"/>
    <w:rsid w:val="001D17B4"/>
    <w:rsid w:val="001D1BC5"/>
    <w:rsid w:val="001D1CBB"/>
    <w:rsid w:val="001D2AE1"/>
    <w:rsid w:val="001D36AA"/>
    <w:rsid w:val="001D4B4E"/>
    <w:rsid w:val="001D55CB"/>
    <w:rsid w:val="001D60B6"/>
    <w:rsid w:val="001D6DBD"/>
    <w:rsid w:val="001E0309"/>
    <w:rsid w:val="001E0A4E"/>
    <w:rsid w:val="001E12C8"/>
    <w:rsid w:val="001E15A1"/>
    <w:rsid w:val="001E19CC"/>
    <w:rsid w:val="001E32FD"/>
    <w:rsid w:val="001E6460"/>
    <w:rsid w:val="001E6AC7"/>
    <w:rsid w:val="001E6B2B"/>
    <w:rsid w:val="001E6E06"/>
    <w:rsid w:val="001E73D3"/>
    <w:rsid w:val="001E7EA8"/>
    <w:rsid w:val="001F00A9"/>
    <w:rsid w:val="001F03E2"/>
    <w:rsid w:val="001F313C"/>
    <w:rsid w:val="001F3468"/>
    <w:rsid w:val="001F3BE9"/>
    <w:rsid w:val="001F4658"/>
    <w:rsid w:val="001F57BE"/>
    <w:rsid w:val="001F5CD6"/>
    <w:rsid w:val="001F612D"/>
    <w:rsid w:val="001F62FF"/>
    <w:rsid w:val="00200EB8"/>
    <w:rsid w:val="00201018"/>
    <w:rsid w:val="002011A5"/>
    <w:rsid w:val="00204F75"/>
    <w:rsid w:val="00205B2A"/>
    <w:rsid w:val="00206403"/>
    <w:rsid w:val="002066D0"/>
    <w:rsid w:val="00206AA7"/>
    <w:rsid w:val="00207B92"/>
    <w:rsid w:val="00212A44"/>
    <w:rsid w:val="00212B11"/>
    <w:rsid w:val="00212FE8"/>
    <w:rsid w:val="0021403A"/>
    <w:rsid w:val="00214F7F"/>
    <w:rsid w:val="00217153"/>
    <w:rsid w:val="002179E2"/>
    <w:rsid w:val="002213D5"/>
    <w:rsid w:val="00221421"/>
    <w:rsid w:val="00221494"/>
    <w:rsid w:val="00223A3F"/>
    <w:rsid w:val="00223ABE"/>
    <w:rsid w:val="00224484"/>
    <w:rsid w:val="00224CA1"/>
    <w:rsid w:val="002251C9"/>
    <w:rsid w:val="002263E0"/>
    <w:rsid w:val="002269AB"/>
    <w:rsid w:val="00230664"/>
    <w:rsid w:val="00230730"/>
    <w:rsid w:val="00230E0A"/>
    <w:rsid w:val="00231869"/>
    <w:rsid w:val="00231BBE"/>
    <w:rsid w:val="00232487"/>
    <w:rsid w:val="00232876"/>
    <w:rsid w:val="00232E8F"/>
    <w:rsid w:val="00232F53"/>
    <w:rsid w:val="002337C9"/>
    <w:rsid w:val="0023407B"/>
    <w:rsid w:val="00234A34"/>
    <w:rsid w:val="00234E83"/>
    <w:rsid w:val="002370DE"/>
    <w:rsid w:val="00237733"/>
    <w:rsid w:val="00237833"/>
    <w:rsid w:val="002378CA"/>
    <w:rsid w:val="00237CA7"/>
    <w:rsid w:val="00240C63"/>
    <w:rsid w:val="0024182E"/>
    <w:rsid w:val="00241F35"/>
    <w:rsid w:val="0024445B"/>
    <w:rsid w:val="00244F69"/>
    <w:rsid w:val="00245BD5"/>
    <w:rsid w:val="00246CC0"/>
    <w:rsid w:val="00246DE7"/>
    <w:rsid w:val="00247D78"/>
    <w:rsid w:val="00251510"/>
    <w:rsid w:val="002517CD"/>
    <w:rsid w:val="00252819"/>
    <w:rsid w:val="00252AE2"/>
    <w:rsid w:val="00252AFC"/>
    <w:rsid w:val="00252F4B"/>
    <w:rsid w:val="002532CC"/>
    <w:rsid w:val="0025330B"/>
    <w:rsid w:val="00253D06"/>
    <w:rsid w:val="002541D4"/>
    <w:rsid w:val="00254605"/>
    <w:rsid w:val="002561FD"/>
    <w:rsid w:val="0025747B"/>
    <w:rsid w:val="00257C8A"/>
    <w:rsid w:val="00257DD2"/>
    <w:rsid w:val="002606EE"/>
    <w:rsid w:val="00260CDA"/>
    <w:rsid w:val="002616B8"/>
    <w:rsid w:val="00261D96"/>
    <w:rsid w:val="00262188"/>
    <w:rsid w:val="00264CCD"/>
    <w:rsid w:val="00264D28"/>
    <w:rsid w:val="002655C4"/>
    <w:rsid w:val="00265968"/>
    <w:rsid w:val="00270636"/>
    <w:rsid w:val="0027157E"/>
    <w:rsid w:val="0027227D"/>
    <w:rsid w:val="002722C5"/>
    <w:rsid w:val="002722E8"/>
    <w:rsid w:val="002727D6"/>
    <w:rsid w:val="00272CB6"/>
    <w:rsid w:val="00274B2E"/>
    <w:rsid w:val="002752A5"/>
    <w:rsid w:val="0027650B"/>
    <w:rsid w:val="0027779D"/>
    <w:rsid w:val="00281129"/>
    <w:rsid w:val="002818B4"/>
    <w:rsid w:val="0028217B"/>
    <w:rsid w:val="0028291C"/>
    <w:rsid w:val="00284ACA"/>
    <w:rsid w:val="002854EF"/>
    <w:rsid w:val="00285781"/>
    <w:rsid w:val="0028590C"/>
    <w:rsid w:val="0028665A"/>
    <w:rsid w:val="002872AA"/>
    <w:rsid w:val="00287E1A"/>
    <w:rsid w:val="00292A07"/>
    <w:rsid w:val="00292ECD"/>
    <w:rsid w:val="00293877"/>
    <w:rsid w:val="00293BBD"/>
    <w:rsid w:val="002940CA"/>
    <w:rsid w:val="0029550B"/>
    <w:rsid w:val="002964D5"/>
    <w:rsid w:val="00297A05"/>
    <w:rsid w:val="00297E3D"/>
    <w:rsid w:val="00297FC5"/>
    <w:rsid w:val="002A0592"/>
    <w:rsid w:val="002A165D"/>
    <w:rsid w:val="002A1B21"/>
    <w:rsid w:val="002A2A66"/>
    <w:rsid w:val="002A31EA"/>
    <w:rsid w:val="002A37E4"/>
    <w:rsid w:val="002A40E1"/>
    <w:rsid w:val="002A4397"/>
    <w:rsid w:val="002A69BC"/>
    <w:rsid w:val="002A6EBF"/>
    <w:rsid w:val="002B08DA"/>
    <w:rsid w:val="002B1798"/>
    <w:rsid w:val="002B23F7"/>
    <w:rsid w:val="002B272C"/>
    <w:rsid w:val="002B370A"/>
    <w:rsid w:val="002B3894"/>
    <w:rsid w:val="002B3E81"/>
    <w:rsid w:val="002B3EAD"/>
    <w:rsid w:val="002B42FD"/>
    <w:rsid w:val="002B54A0"/>
    <w:rsid w:val="002B5A18"/>
    <w:rsid w:val="002B5A7F"/>
    <w:rsid w:val="002B5AB4"/>
    <w:rsid w:val="002B62CB"/>
    <w:rsid w:val="002B66A7"/>
    <w:rsid w:val="002B6937"/>
    <w:rsid w:val="002B7289"/>
    <w:rsid w:val="002C0DAB"/>
    <w:rsid w:val="002C18BA"/>
    <w:rsid w:val="002C26B0"/>
    <w:rsid w:val="002C2EF4"/>
    <w:rsid w:val="002C44F2"/>
    <w:rsid w:val="002C4B03"/>
    <w:rsid w:val="002C4CF2"/>
    <w:rsid w:val="002C4EF3"/>
    <w:rsid w:val="002C5073"/>
    <w:rsid w:val="002C73B1"/>
    <w:rsid w:val="002D0E2C"/>
    <w:rsid w:val="002D1102"/>
    <w:rsid w:val="002D16F4"/>
    <w:rsid w:val="002D1EB4"/>
    <w:rsid w:val="002D2551"/>
    <w:rsid w:val="002D2E3D"/>
    <w:rsid w:val="002D39D7"/>
    <w:rsid w:val="002D4080"/>
    <w:rsid w:val="002D4260"/>
    <w:rsid w:val="002D4466"/>
    <w:rsid w:val="002D47EB"/>
    <w:rsid w:val="002D4E4A"/>
    <w:rsid w:val="002D590E"/>
    <w:rsid w:val="002D5AA0"/>
    <w:rsid w:val="002D66E5"/>
    <w:rsid w:val="002D6A00"/>
    <w:rsid w:val="002D733E"/>
    <w:rsid w:val="002D773C"/>
    <w:rsid w:val="002D78B2"/>
    <w:rsid w:val="002E0420"/>
    <w:rsid w:val="002E2026"/>
    <w:rsid w:val="002E30BE"/>
    <w:rsid w:val="002E3EB3"/>
    <w:rsid w:val="002E61F5"/>
    <w:rsid w:val="002F080C"/>
    <w:rsid w:val="002F11C1"/>
    <w:rsid w:val="002F2104"/>
    <w:rsid w:val="002F2281"/>
    <w:rsid w:val="002F25ED"/>
    <w:rsid w:val="002F2D9A"/>
    <w:rsid w:val="002F33AA"/>
    <w:rsid w:val="002F42C0"/>
    <w:rsid w:val="002F4E8A"/>
    <w:rsid w:val="002F51A5"/>
    <w:rsid w:val="002F56CD"/>
    <w:rsid w:val="002F5DFF"/>
    <w:rsid w:val="002F6D3C"/>
    <w:rsid w:val="003019F4"/>
    <w:rsid w:val="00302288"/>
    <w:rsid w:val="0030290D"/>
    <w:rsid w:val="00302A8E"/>
    <w:rsid w:val="00303E1D"/>
    <w:rsid w:val="00305020"/>
    <w:rsid w:val="003052A5"/>
    <w:rsid w:val="00305995"/>
    <w:rsid w:val="00307D5B"/>
    <w:rsid w:val="00307F11"/>
    <w:rsid w:val="003102B8"/>
    <w:rsid w:val="0031080C"/>
    <w:rsid w:val="00311419"/>
    <w:rsid w:val="003116A1"/>
    <w:rsid w:val="00314582"/>
    <w:rsid w:val="003152BD"/>
    <w:rsid w:val="0031531E"/>
    <w:rsid w:val="00315697"/>
    <w:rsid w:val="0031577A"/>
    <w:rsid w:val="00316A22"/>
    <w:rsid w:val="00316B5E"/>
    <w:rsid w:val="00316BD5"/>
    <w:rsid w:val="0031701B"/>
    <w:rsid w:val="00317898"/>
    <w:rsid w:val="00317F70"/>
    <w:rsid w:val="00317FC1"/>
    <w:rsid w:val="00321157"/>
    <w:rsid w:val="00323C5B"/>
    <w:rsid w:val="00325452"/>
    <w:rsid w:val="0032561D"/>
    <w:rsid w:val="00326107"/>
    <w:rsid w:val="003269AB"/>
    <w:rsid w:val="00326DFD"/>
    <w:rsid w:val="0032796B"/>
    <w:rsid w:val="003313F4"/>
    <w:rsid w:val="003315B2"/>
    <w:rsid w:val="00331EFA"/>
    <w:rsid w:val="003326E4"/>
    <w:rsid w:val="00333B8D"/>
    <w:rsid w:val="00334A28"/>
    <w:rsid w:val="00337782"/>
    <w:rsid w:val="00337935"/>
    <w:rsid w:val="003406B9"/>
    <w:rsid w:val="00341270"/>
    <w:rsid w:val="00343ECC"/>
    <w:rsid w:val="00344632"/>
    <w:rsid w:val="00345C2B"/>
    <w:rsid w:val="00345F56"/>
    <w:rsid w:val="0034646A"/>
    <w:rsid w:val="00346AB4"/>
    <w:rsid w:val="00346F8F"/>
    <w:rsid w:val="00347491"/>
    <w:rsid w:val="00350414"/>
    <w:rsid w:val="00350779"/>
    <w:rsid w:val="00350D28"/>
    <w:rsid w:val="003541AB"/>
    <w:rsid w:val="003546CC"/>
    <w:rsid w:val="003547C2"/>
    <w:rsid w:val="003558D0"/>
    <w:rsid w:val="0036049D"/>
    <w:rsid w:val="003606B5"/>
    <w:rsid w:val="00360FDE"/>
    <w:rsid w:val="00362D79"/>
    <w:rsid w:val="003638FC"/>
    <w:rsid w:val="00364621"/>
    <w:rsid w:val="00364972"/>
    <w:rsid w:val="0036535D"/>
    <w:rsid w:val="003659AB"/>
    <w:rsid w:val="00370905"/>
    <w:rsid w:val="00370C87"/>
    <w:rsid w:val="003711D0"/>
    <w:rsid w:val="0037150D"/>
    <w:rsid w:val="00371512"/>
    <w:rsid w:val="00372646"/>
    <w:rsid w:val="003737B0"/>
    <w:rsid w:val="00374D51"/>
    <w:rsid w:val="003753D5"/>
    <w:rsid w:val="00375E1A"/>
    <w:rsid w:val="00376400"/>
    <w:rsid w:val="00376F70"/>
    <w:rsid w:val="00376FF8"/>
    <w:rsid w:val="0037786B"/>
    <w:rsid w:val="00377D03"/>
    <w:rsid w:val="00380FA9"/>
    <w:rsid w:val="003810DB"/>
    <w:rsid w:val="0038127B"/>
    <w:rsid w:val="003812AD"/>
    <w:rsid w:val="00381649"/>
    <w:rsid w:val="00381BA4"/>
    <w:rsid w:val="00382AD4"/>
    <w:rsid w:val="003834AA"/>
    <w:rsid w:val="00383D31"/>
    <w:rsid w:val="00386AC0"/>
    <w:rsid w:val="0038733E"/>
    <w:rsid w:val="003873CC"/>
    <w:rsid w:val="00391DE8"/>
    <w:rsid w:val="00392275"/>
    <w:rsid w:val="00393847"/>
    <w:rsid w:val="00395069"/>
    <w:rsid w:val="0039695B"/>
    <w:rsid w:val="00396E5A"/>
    <w:rsid w:val="003A11F1"/>
    <w:rsid w:val="003A2157"/>
    <w:rsid w:val="003A2518"/>
    <w:rsid w:val="003A3C50"/>
    <w:rsid w:val="003A432A"/>
    <w:rsid w:val="003A43B9"/>
    <w:rsid w:val="003A5425"/>
    <w:rsid w:val="003A56B9"/>
    <w:rsid w:val="003A6440"/>
    <w:rsid w:val="003A65B0"/>
    <w:rsid w:val="003A787D"/>
    <w:rsid w:val="003B1771"/>
    <w:rsid w:val="003B203D"/>
    <w:rsid w:val="003B2788"/>
    <w:rsid w:val="003B3AC2"/>
    <w:rsid w:val="003B3EA2"/>
    <w:rsid w:val="003B41B3"/>
    <w:rsid w:val="003B49D2"/>
    <w:rsid w:val="003B4D8C"/>
    <w:rsid w:val="003B50A6"/>
    <w:rsid w:val="003B543F"/>
    <w:rsid w:val="003B5AB2"/>
    <w:rsid w:val="003B70DF"/>
    <w:rsid w:val="003B77CA"/>
    <w:rsid w:val="003C0FF1"/>
    <w:rsid w:val="003C110D"/>
    <w:rsid w:val="003C1812"/>
    <w:rsid w:val="003C1936"/>
    <w:rsid w:val="003C34ED"/>
    <w:rsid w:val="003C3F18"/>
    <w:rsid w:val="003C6038"/>
    <w:rsid w:val="003C75EE"/>
    <w:rsid w:val="003D005E"/>
    <w:rsid w:val="003D12F8"/>
    <w:rsid w:val="003D1D3F"/>
    <w:rsid w:val="003D1ECE"/>
    <w:rsid w:val="003D2F63"/>
    <w:rsid w:val="003D43A6"/>
    <w:rsid w:val="003D4DFA"/>
    <w:rsid w:val="003D6074"/>
    <w:rsid w:val="003D756F"/>
    <w:rsid w:val="003D7BD4"/>
    <w:rsid w:val="003E05FD"/>
    <w:rsid w:val="003E0E16"/>
    <w:rsid w:val="003E1023"/>
    <w:rsid w:val="003E1A74"/>
    <w:rsid w:val="003E26D1"/>
    <w:rsid w:val="003E2D1C"/>
    <w:rsid w:val="003E2D46"/>
    <w:rsid w:val="003E334E"/>
    <w:rsid w:val="003E35FB"/>
    <w:rsid w:val="003E4573"/>
    <w:rsid w:val="003E4B02"/>
    <w:rsid w:val="003E4C65"/>
    <w:rsid w:val="003E59CE"/>
    <w:rsid w:val="003E5C2E"/>
    <w:rsid w:val="003E5F09"/>
    <w:rsid w:val="003E649C"/>
    <w:rsid w:val="003E64B3"/>
    <w:rsid w:val="003F0093"/>
    <w:rsid w:val="003F03F5"/>
    <w:rsid w:val="003F259B"/>
    <w:rsid w:val="003F3C69"/>
    <w:rsid w:val="003F53EF"/>
    <w:rsid w:val="003F73E4"/>
    <w:rsid w:val="004009FF"/>
    <w:rsid w:val="00400F32"/>
    <w:rsid w:val="00402C55"/>
    <w:rsid w:val="00404154"/>
    <w:rsid w:val="00406389"/>
    <w:rsid w:val="0040778C"/>
    <w:rsid w:val="0040796B"/>
    <w:rsid w:val="004079A1"/>
    <w:rsid w:val="00410B5E"/>
    <w:rsid w:val="00412D21"/>
    <w:rsid w:val="004130D6"/>
    <w:rsid w:val="00413EBF"/>
    <w:rsid w:val="0041407D"/>
    <w:rsid w:val="00415C77"/>
    <w:rsid w:val="0041678A"/>
    <w:rsid w:val="00417AA5"/>
    <w:rsid w:val="00417B99"/>
    <w:rsid w:val="00417FCD"/>
    <w:rsid w:val="004200AF"/>
    <w:rsid w:val="00420F5B"/>
    <w:rsid w:val="0042189D"/>
    <w:rsid w:val="00422114"/>
    <w:rsid w:val="0042317E"/>
    <w:rsid w:val="004250FD"/>
    <w:rsid w:val="00426482"/>
    <w:rsid w:val="004267AA"/>
    <w:rsid w:val="004267ED"/>
    <w:rsid w:val="004268E2"/>
    <w:rsid w:val="00426D1C"/>
    <w:rsid w:val="00427008"/>
    <w:rsid w:val="00427AEF"/>
    <w:rsid w:val="00427F81"/>
    <w:rsid w:val="004304D9"/>
    <w:rsid w:val="00430978"/>
    <w:rsid w:val="00430B8C"/>
    <w:rsid w:val="004315B7"/>
    <w:rsid w:val="00432F64"/>
    <w:rsid w:val="0043321D"/>
    <w:rsid w:val="004335E3"/>
    <w:rsid w:val="004346C0"/>
    <w:rsid w:val="00434BF3"/>
    <w:rsid w:val="00434DC5"/>
    <w:rsid w:val="00435370"/>
    <w:rsid w:val="00435505"/>
    <w:rsid w:val="004358FA"/>
    <w:rsid w:val="004367D1"/>
    <w:rsid w:val="00437475"/>
    <w:rsid w:val="00440D1E"/>
    <w:rsid w:val="0044120F"/>
    <w:rsid w:val="004412B3"/>
    <w:rsid w:val="00441516"/>
    <w:rsid w:val="004424A6"/>
    <w:rsid w:val="00442517"/>
    <w:rsid w:val="00443CB9"/>
    <w:rsid w:val="00443CE7"/>
    <w:rsid w:val="0044400C"/>
    <w:rsid w:val="00444B40"/>
    <w:rsid w:val="0044523C"/>
    <w:rsid w:val="0044535B"/>
    <w:rsid w:val="00445928"/>
    <w:rsid w:val="00445AA5"/>
    <w:rsid w:val="004466FC"/>
    <w:rsid w:val="004473C8"/>
    <w:rsid w:val="0044740A"/>
    <w:rsid w:val="004474DB"/>
    <w:rsid w:val="00447814"/>
    <w:rsid w:val="00447B67"/>
    <w:rsid w:val="00450A95"/>
    <w:rsid w:val="00452DC5"/>
    <w:rsid w:val="00455F61"/>
    <w:rsid w:val="0046039E"/>
    <w:rsid w:val="00461976"/>
    <w:rsid w:val="00461AFD"/>
    <w:rsid w:val="00461CDA"/>
    <w:rsid w:val="004622F1"/>
    <w:rsid w:val="00462B34"/>
    <w:rsid w:val="00463067"/>
    <w:rsid w:val="00463A4B"/>
    <w:rsid w:val="004647E9"/>
    <w:rsid w:val="00465523"/>
    <w:rsid w:val="0046580E"/>
    <w:rsid w:val="00465A16"/>
    <w:rsid w:val="00465B3D"/>
    <w:rsid w:val="00465CB3"/>
    <w:rsid w:val="0046605D"/>
    <w:rsid w:val="004668C9"/>
    <w:rsid w:val="00466CD7"/>
    <w:rsid w:val="0046714D"/>
    <w:rsid w:val="00467A98"/>
    <w:rsid w:val="004703B7"/>
    <w:rsid w:val="004705EB"/>
    <w:rsid w:val="00470EFB"/>
    <w:rsid w:val="00472438"/>
    <w:rsid w:val="0047281D"/>
    <w:rsid w:val="00473681"/>
    <w:rsid w:val="004743A2"/>
    <w:rsid w:val="0047660B"/>
    <w:rsid w:val="004770EC"/>
    <w:rsid w:val="004774D4"/>
    <w:rsid w:val="00477822"/>
    <w:rsid w:val="00480F6F"/>
    <w:rsid w:val="00480FC8"/>
    <w:rsid w:val="004810B6"/>
    <w:rsid w:val="00481EED"/>
    <w:rsid w:val="00482206"/>
    <w:rsid w:val="00482438"/>
    <w:rsid w:val="00485BBA"/>
    <w:rsid w:val="00485F70"/>
    <w:rsid w:val="004925E3"/>
    <w:rsid w:val="004929F9"/>
    <w:rsid w:val="00493332"/>
    <w:rsid w:val="004946A2"/>
    <w:rsid w:val="004954E4"/>
    <w:rsid w:val="00495E29"/>
    <w:rsid w:val="00496CA3"/>
    <w:rsid w:val="00497531"/>
    <w:rsid w:val="004A0055"/>
    <w:rsid w:val="004A07BF"/>
    <w:rsid w:val="004A3787"/>
    <w:rsid w:val="004A4780"/>
    <w:rsid w:val="004A47B4"/>
    <w:rsid w:val="004A4D81"/>
    <w:rsid w:val="004A5DDE"/>
    <w:rsid w:val="004A5F6A"/>
    <w:rsid w:val="004A7F3D"/>
    <w:rsid w:val="004B1157"/>
    <w:rsid w:val="004B3482"/>
    <w:rsid w:val="004B37B0"/>
    <w:rsid w:val="004B4359"/>
    <w:rsid w:val="004B4618"/>
    <w:rsid w:val="004B6A68"/>
    <w:rsid w:val="004B6A8E"/>
    <w:rsid w:val="004B6DA8"/>
    <w:rsid w:val="004B7713"/>
    <w:rsid w:val="004C045E"/>
    <w:rsid w:val="004C0763"/>
    <w:rsid w:val="004C2A00"/>
    <w:rsid w:val="004C3591"/>
    <w:rsid w:val="004C3F72"/>
    <w:rsid w:val="004C4087"/>
    <w:rsid w:val="004C476A"/>
    <w:rsid w:val="004C4E80"/>
    <w:rsid w:val="004C4F69"/>
    <w:rsid w:val="004C556F"/>
    <w:rsid w:val="004C558D"/>
    <w:rsid w:val="004C56D3"/>
    <w:rsid w:val="004D03C2"/>
    <w:rsid w:val="004D07F1"/>
    <w:rsid w:val="004D1C5A"/>
    <w:rsid w:val="004D2BA4"/>
    <w:rsid w:val="004D38A2"/>
    <w:rsid w:val="004D3CDE"/>
    <w:rsid w:val="004D418A"/>
    <w:rsid w:val="004D4DAF"/>
    <w:rsid w:val="004D4F02"/>
    <w:rsid w:val="004D50C3"/>
    <w:rsid w:val="004D62B9"/>
    <w:rsid w:val="004D6BEF"/>
    <w:rsid w:val="004D6C0B"/>
    <w:rsid w:val="004E01A6"/>
    <w:rsid w:val="004E02C5"/>
    <w:rsid w:val="004E056C"/>
    <w:rsid w:val="004E17FB"/>
    <w:rsid w:val="004E1969"/>
    <w:rsid w:val="004E1D29"/>
    <w:rsid w:val="004E2E68"/>
    <w:rsid w:val="004E4617"/>
    <w:rsid w:val="004E47D7"/>
    <w:rsid w:val="004E499B"/>
    <w:rsid w:val="004E5669"/>
    <w:rsid w:val="004E5C23"/>
    <w:rsid w:val="004E5CA5"/>
    <w:rsid w:val="004E5FF3"/>
    <w:rsid w:val="004E6B32"/>
    <w:rsid w:val="004F09DB"/>
    <w:rsid w:val="004F0BA5"/>
    <w:rsid w:val="004F133B"/>
    <w:rsid w:val="004F152E"/>
    <w:rsid w:val="004F1610"/>
    <w:rsid w:val="004F1763"/>
    <w:rsid w:val="004F1A8A"/>
    <w:rsid w:val="004F1B84"/>
    <w:rsid w:val="004F1D8A"/>
    <w:rsid w:val="004F2288"/>
    <w:rsid w:val="004F2EDB"/>
    <w:rsid w:val="004F38DE"/>
    <w:rsid w:val="004F47E1"/>
    <w:rsid w:val="004F5365"/>
    <w:rsid w:val="004F572E"/>
    <w:rsid w:val="004F714E"/>
    <w:rsid w:val="004F757F"/>
    <w:rsid w:val="00500D31"/>
    <w:rsid w:val="005019C0"/>
    <w:rsid w:val="00502074"/>
    <w:rsid w:val="00502B09"/>
    <w:rsid w:val="00502F82"/>
    <w:rsid w:val="005030A2"/>
    <w:rsid w:val="00503B65"/>
    <w:rsid w:val="00503E38"/>
    <w:rsid w:val="00504159"/>
    <w:rsid w:val="00504699"/>
    <w:rsid w:val="00505193"/>
    <w:rsid w:val="0050603D"/>
    <w:rsid w:val="0050773E"/>
    <w:rsid w:val="005112C1"/>
    <w:rsid w:val="005115B1"/>
    <w:rsid w:val="00511E56"/>
    <w:rsid w:val="005121ED"/>
    <w:rsid w:val="00512354"/>
    <w:rsid w:val="005128C6"/>
    <w:rsid w:val="00512DC9"/>
    <w:rsid w:val="005131F3"/>
    <w:rsid w:val="00513650"/>
    <w:rsid w:val="00514B2B"/>
    <w:rsid w:val="00514C5C"/>
    <w:rsid w:val="0051748A"/>
    <w:rsid w:val="00517C75"/>
    <w:rsid w:val="00517CDD"/>
    <w:rsid w:val="00521303"/>
    <w:rsid w:val="005220C6"/>
    <w:rsid w:val="00522DB4"/>
    <w:rsid w:val="00523569"/>
    <w:rsid w:val="0052552B"/>
    <w:rsid w:val="00525625"/>
    <w:rsid w:val="00525CBC"/>
    <w:rsid w:val="005266F2"/>
    <w:rsid w:val="005272FD"/>
    <w:rsid w:val="0052774D"/>
    <w:rsid w:val="005308C2"/>
    <w:rsid w:val="00530A82"/>
    <w:rsid w:val="00530AE7"/>
    <w:rsid w:val="005323A0"/>
    <w:rsid w:val="0053336E"/>
    <w:rsid w:val="005340BA"/>
    <w:rsid w:val="0053534A"/>
    <w:rsid w:val="0053556A"/>
    <w:rsid w:val="0053685B"/>
    <w:rsid w:val="00536EE9"/>
    <w:rsid w:val="00537765"/>
    <w:rsid w:val="005416FA"/>
    <w:rsid w:val="0054202D"/>
    <w:rsid w:val="005421CF"/>
    <w:rsid w:val="00542DF2"/>
    <w:rsid w:val="00543E6B"/>
    <w:rsid w:val="00544610"/>
    <w:rsid w:val="0054573F"/>
    <w:rsid w:val="00545EDC"/>
    <w:rsid w:val="00546827"/>
    <w:rsid w:val="00546E03"/>
    <w:rsid w:val="00547923"/>
    <w:rsid w:val="00547D1B"/>
    <w:rsid w:val="0055037B"/>
    <w:rsid w:val="005503E9"/>
    <w:rsid w:val="005511F5"/>
    <w:rsid w:val="00551968"/>
    <w:rsid w:val="0055202C"/>
    <w:rsid w:val="005525A8"/>
    <w:rsid w:val="005536E8"/>
    <w:rsid w:val="005539BC"/>
    <w:rsid w:val="00553AE8"/>
    <w:rsid w:val="00553E1C"/>
    <w:rsid w:val="00554473"/>
    <w:rsid w:val="00554D76"/>
    <w:rsid w:val="005567E6"/>
    <w:rsid w:val="00557845"/>
    <w:rsid w:val="00557ADE"/>
    <w:rsid w:val="0056047A"/>
    <w:rsid w:val="005606B6"/>
    <w:rsid w:val="00560762"/>
    <w:rsid w:val="00561818"/>
    <w:rsid w:val="0056301D"/>
    <w:rsid w:val="00563811"/>
    <w:rsid w:val="00563D8B"/>
    <w:rsid w:val="00564ADD"/>
    <w:rsid w:val="00564F15"/>
    <w:rsid w:val="005652BC"/>
    <w:rsid w:val="0056682A"/>
    <w:rsid w:val="00567692"/>
    <w:rsid w:val="005711DE"/>
    <w:rsid w:val="00574A73"/>
    <w:rsid w:val="005755B2"/>
    <w:rsid w:val="00575DB8"/>
    <w:rsid w:val="00576854"/>
    <w:rsid w:val="005776C2"/>
    <w:rsid w:val="00577DEA"/>
    <w:rsid w:val="005801B5"/>
    <w:rsid w:val="0058145C"/>
    <w:rsid w:val="00581C7B"/>
    <w:rsid w:val="00582740"/>
    <w:rsid w:val="00582C2A"/>
    <w:rsid w:val="00584594"/>
    <w:rsid w:val="00585273"/>
    <w:rsid w:val="00585EFF"/>
    <w:rsid w:val="0058704B"/>
    <w:rsid w:val="00587934"/>
    <w:rsid w:val="00591601"/>
    <w:rsid w:val="0059191F"/>
    <w:rsid w:val="00592319"/>
    <w:rsid w:val="0059272F"/>
    <w:rsid w:val="005929C5"/>
    <w:rsid w:val="00593ADB"/>
    <w:rsid w:val="00596BB4"/>
    <w:rsid w:val="00596F7B"/>
    <w:rsid w:val="005970F5"/>
    <w:rsid w:val="00597731"/>
    <w:rsid w:val="005A0040"/>
    <w:rsid w:val="005A0C97"/>
    <w:rsid w:val="005A2140"/>
    <w:rsid w:val="005A2828"/>
    <w:rsid w:val="005A2AF3"/>
    <w:rsid w:val="005A3167"/>
    <w:rsid w:val="005A32E2"/>
    <w:rsid w:val="005A33ED"/>
    <w:rsid w:val="005A3914"/>
    <w:rsid w:val="005A476F"/>
    <w:rsid w:val="005A4A11"/>
    <w:rsid w:val="005A51FA"/>
    <w:rsid w:val="005A5547"/>
    <w:rsid w:val="005A5F12"/>
    <w:rsid w:val="005A64F0"/>
    <w:rsid w:val="005A67A2"/>
    <w:rsid w:val="005A7666"/>
    <w:rsid w:val="005A7809"/>
    <w:rsid w:val="005B03C5"/>
    <w:rsid w:val="005B08CC"/>
    <w:rsid w:val="005B1CC4"/>
    <w:rsid w:val="005B1D6E"/>
    <w:rsid w:val="005B4D40"/>
    <w:rsid w:val="005B6A44"/>
    <w:rsid w:val="005B6B46"/>
    <w:rsid w:val="005B6D5A"/>
    <w:rsid w:val="005B7893"/>
    <w:rsid w:val="005C01FB"/>
    <w:rsid w:val="005C0668"/>
    <w:rsid w:val="005C1177"/>
    <w:rsid w:val="005C1480"/>
    <w:rsid w:val="005C19AB"/>
    <w:rsid w:val="005C37D5"/>
    <w:rsid w:val="005C53AE"/>
    <w:rsid w:val="005C5AE3"/>
    <w:rsid w:val="005C5F77"/>
    <w:rsid w:val="005C677B"/>
    <w:rsid w:val="005C7C87"/>
    <w:rsid w:val="005D0A2B"/>
    <w:rsid w:val="005D1219"/>
    <w:rsid w:val="005D28A6"/>
    <w:rsid w:val="005D2E4B"/>
    <w:rsid w:val="005D4175"/>
    <w:rsid w:val="005D421B"/>
    <w:rsid w:val="005D48BD"/>
    <w:rsid w:val="005D4CAA"/>
    <w:rsid w:val="005E094E"/>
    <w:rsid w:val="005E2787"/>
    <w:rsid w:val="005E2C10"/>
    <w:rsid w:val="005E2EA7"/>
    <w:rsid w:val="005E311F"/>
    <w:rsid w:val="005E5A32"/>
    <w:rsid w:val="005E5B57"/>
    <w:rsid w:val="005E5DED"/>
    <w:rsid w:val="005E5FB4"/>
    <w:rsid w:val="005E6276"/>
    <w:rsid w:val="005E64C6"/>
    <w:rsid w:val="005E72D8"/>
    <w:rsid w:val="005F03A2"/>
    <w:rsid w:val="005F087B"/>
    <w:rsid w:val="005F1190"/>
    <w:rsid w:val="005F1E6D"/>
    <w:rsid w:val="005F3E7E"/>
    <w:rsid w:val="005F3FE0"/>
    <w:rsid w:val="005F447A"/>
    <w:rsid w:val="005F5A4F"/>
    <w:rsid w:val="005F65EC"/>
    <w:rsid w:val="005F766E"/>
    <w:rsid w:val="00601A67"/>
    <w:rsid w:val="0060298E"/>
    <w:rsid w:val="00602BFF"/>
    <w:rsid w:val="00602C79"/>
    <w:rsid w:val="006046CB"/>
    <w:rsid w:val="00604C0D"/>
    <w:rsid w:val="00604EFF"/>
    <w:rsid w:val="00605206"/>
    <w:rsid w:val="00607245"/>
    <w:rsid w:val="006103B0"/>
    <w:rsid w:val="006106F3"/>
    <w:rsid w:val="006112AA"/>
    <w:rsid w:val="00611F1A"/>
    <w:rsid w:val="006129F2"/>
    <w:rsid w:val="00612C4E"/>
    <w:rsid w:val="00613D35"/>
    <w:rsid w:val="0061477D"/>
    <w:rsid w:val="00614971"/>
    <w:rsid w:val="00615162"/>
    <w:rsid w:val="00615B3B"/>
    <w:rsid w:val="00616380"/>
    <w:rsid w:val="006179CB"/>
    <w:rsid w:val="00617EDA"/>
    <w:rsid w:val="00621685"/>
    <w:rsid w:val="00621B9C"/>
    <w:rsid w:val="00622C3A"/>
    <w:rsid w:val="00622CFC"/>
    <w:rsid w:val="00622D06"/>
    <w:rsid w:val="00622DCE"/>
    <w:rsid w:val="00623510"/>
    <w:rsid w:val="00623F80"/>
    <w:rsid w:val="006250CB"/>
    <w:rsid w:val="00625356"/>
    <w:rsid w:val="00625AC8"/>
    <w:rsid w:val="00625F07"/>
    <w:rsid w:val="006263B3"/>
    <w:rsid w:val="00626F99"/>
    <w:rsid w:val="006272ED"/>
    <w:rsid w:val="006303C7"/>
    <w:rsid w:val="00630B2D"/>
    <w:rsid w:val="006310C1"/>
    <w:rsid w:val="00631757"/>
    <w:rsid w:val="0063193D"/>
    <w:rsid w:val="00631D09"/>
    <w:rsid w:val="00631F91"/>
    <w:rsid w:val="0063378D"/>
    <w:rsid w:val="0063385A"/>
    <w:rsid w:val="006358C1"/>
    <w:rsid w:val="00636026"/>
    <w:rsid w:val="006360C3"/>
    <w:rsid w:val="00636DA0"/>
    <w:rsid w:val="006379FE"/>
    <w:rsid w:val="00640A9A"/>
    <w:rsid w:val="006412E2"/>
    <w:rsid w:val="0064181F"/>
    <w:rsid w:val="00641C84"/>
    <w:rsid w:val="00641CD3"/>
    <w:rsid w:val="00642E91"/>
    <w:rsid w:val="006434A5"/>
    <w:rsid w:val="00643F4F"/>
    <w:rsid w:val="006442E3"/>
    <w:rsid w:val="006454C6"/>
    <w:rsid w:val="006459E4"/>
    <w:rsid w:val="00647736"/>
    <w:rsid w:val="0064789C"/>
    <w:rsid w:val="00647BA8"/>
    <w:rsid w:val="006507A7"/>
    <w:rsid w:val="00650891"/>
    <w:rsid w:val="0065129A"/>
    <w:rsid w:val="00652210"/>
    <w:rsid w:val="00652401"/>
    <w:rsid w:val="006530B5"/>
    <w:rsid w:val="006539C9"/>
    <w:rsid w:val="00653D42"/>
    <w:rsid w:val="0065429D"/>
    <w:rsid w:val="00654EC0"/>
    <w:rsid w:val="006555D7"/>
    <w:rsid w:val="00657882"/>
    <w:rsid w:val="00657A30"/>
    <w:rsid w:val="006601EB"/>
    <w:rsid w:val="006617D9"/>
    <w:rsid w:val="00662F7D"/>
    <w:rsid w:val="00663469"/>
    <w:rsid w:val="006662C5"/>
    <w:rsid w:val="00666727"/>
    <w:rsid w:val="006679AB"/>
    <w:rsid w:val="00671490"/>
    <w:rsid w:val="006716BA"/>
    <w:rsid w:val="00671A38"/>
    <w:rsid w:val="0067206B"/>
    <w:rsid w:val="006734B5"/>
    <w:rsid w:val="00673825"/>
    <w:rsid w:val="00673879"/>
    <w:rsid w:val="00673A7B"/>
    <w:rsid w:val="00673BB4"/>
    <w:rsid w:val="00673FEE"/>
    <w:rsid w:val="00674AA2"/>
    <w:rsid w:val="006753CC"/>
    <w:rsid w:val="00677A4B"/>
    <w:rsid w:val="00680018"/>
    <w:rsid w:val="00683085"/>
    <w:rsid w:val="00683163"/>
    <w:rsid w:val="00683B5B"/>
    <w:rsid w:val="00684F10"/>
    <w:rsid w:val="00684F6C"/>
    <w:rsid w:val="00685A48"/>
    <w:rsid w:val="006873A7"/>
    <w:rsid w:val="00687D93"/>
    <w:rsid w:val="00687F6E"/>
    <w:rsid w:val="00690B96"/>
    <w:rsid w:val="00690C48"/>
    <w:rsid w:val="00690C9C"/>
    <w:rsid w:val="00691208"/>
    <w:rsid w:val="0069164E"/>
    <w:rsid w:val="006916DA"/>
    <w:rsid w:val="006936F8"/>
    <w:rsid w:val="00693F2C"/>
    <w:rsid w:val="006941A7"/>
    <w:rsid w:val="00694D47"/>
    <w:rsid w:val="00695DDC"/>
    <w:rsid w:val="00696C65"/>
    <w:rsid w:val="006A01E6"/>
    <w:rsid w:val="006A106B"/>
    <w:rsid w:val="006A16C7"/>
    <w:rsid w:val="006A3B07"/>
    <w:rsid w:val="006A52FF"/>
    <w:rsid w:val="006A61A7"/>
    <w:rsid w:val="006A6AF5"/>
    <w:rsid w:val="006A6BD0"/>
    <w:rsid w:val="006B13D0"/>
    <w:rsid w:val="006B153D"/>
    <w:rsid w:val="006B1813"/>
    <w:rsid w:val="006B1A3E"/>
    <w:rsid w:val="006B2464"/>
    <w:rsid w:val="006B2DBE"/>
    <w:rsid w:val="006B303C"/>
    <w:rsid w:val="006B38A4"/>
    <w:rsid w:val="006B38D0"/>
    <w:rsid w:val="006B40F0"/>
    <w:rsid w:val="006B612C"/>
    <w:rsid w:val="006B79E6"/>
    <w:rsid w:val="006C04D1"/>
    <w:rsid w:val="006C0599"/>
    <w:rsid w:val="006C0C75"/>
    <w:rsid w:val="006C2D2E"/>
    <w:rsid w:val="006C304E"/>
    <w:rsid w:val="006C41D4"/>
    <w:rsid w:val="006C4A3C"/>
    <w:rsid w:val="006C575A"/>
    <w:rsid w:val="006C5DDC"/>
    <w:rsid w:val="006C5FCC"/>
    <w:rsid w:val="006C6088"/>
    <w:rsid w:val="006C65D3"/>
    <w:rsid w:val="006C6E89"/>
    <w:rsid w:val="006C7206"/>
    <w:rsid w:val="006C72AF"/>
    <w:rsid w:val="006C7A7E"/>
    <w:rsid w:val="006D04EC"/>
    <w:rsid w:val="006D2071"/>
    <w:rsid w:val="006D288E"/>
    <w:rsid w:val="006D3646"/>
    <w:rsid w:val="006D37EE"/>
    <w:rsid w:val="006D3D2C"/>
    <w:rsid w:val="006D3FC6"/>
    <w:rsid w:val="006D402E"/>
    <w:rsid w:val="006D468C"/>
    <w:rsid w:val="006D5D59"/>
    <w:rsid w:val="006D5EC7"/>
    <w:rsid w:val="006D66C0"/>
    <w:rsid w:val="006D7C0C"/>
    <w:rsid w:val="006D7FFA"/>
    <w:rsid w:val="006E0412"/>
    <w:rsid w:val="006E0458"/>
    <w:rsid w:val="006E1026"/>
    <w:rsid w:val="006E173A"/>
    <w:rsid w:val="006E21F4"/>
    <w:rsid w:val="006E300C"/>
    <w:rsid w:val="006E39ED"/>
    <w:rsid w:val="006E5C05"/>
    <w:rsid w:val="006E5CE1"/>
    <w:rsid w:val="006E65E2"/>
    <w:rsid w:val="006E7098"/>
    <w:rsid w:val="006E747A"/>
    <w:rsid w:val="006E7E51"/>
    <w:rsid w:val="006E7E6F"/>
    <w:rsid w:val="006F1161"/>
    <w:rsid w:val="006F1930"/>
    <w:rsid w:val="006F3253"/>
    <w:rsid w:val="006F378E"/>
    <w:rsid w:val="006F3CB3"/>
    <w:rsid w:val="006F42F6"/>
    <w:rsid w:val="006F4520"/>
    <w:rsid w:val="006F45BC"/>
    <w:rsid w:val="006F499D"/>
    <w:rsid w:val="006F4D91"/>
    <w:rsid w:val="006F6199"/>
    <w:rsid w:val="006F6754"/>
    <w:rsid w:val="00700858"/>
    <w:rsid w:val="00700ED5"/>
    <w:rsid w:val="00702509"/>
    <w:rsid w:val="00702C0E"/>
    <w:rsid w:val="007048AA"/>
    <w:rsid w:val="00704C1A"/>
    <w:rsid w:val="00705553"/>
    <w:rsid w:val="0070566F"/>
    <w:rsid w:val="00705D6C"/>
    <w:rsid w:val="00706FF8"/>
    <w:rsid w:val="007071D7"/>
    <w:rsid w:val="0070728F"/>
    <w:rsid w:val="0070753B"/>
    <w:rsid w:val="00707B02"/>
    <w:rsid w:val="00710493"/>
    <w:rsid w:val="00710B16"/>
    <w:rsid w:val="00713057"/>
    <w:rsid w:val="00715130"/>
    <w:rsid w:val="00715DC0"/>
    <w:rsid w:val="007160EF"/>
    <w:rsid w:val="007210F8"/>
    <w:rsid w:val="00723846"/>
    <w:rsid w:val="00724017"/>
    <w:rsid w:val="00724227"/>
    <w:rsid w:val="007257C7"/>
    <w:rsid w:val="00725C2C"/>
    <w:rsid w:val="0072754F"/>
    <w:rsid w:val="00730B92"/>
    <w:rsid w:val="0073126F"/>
    <w:rsid w:val="00732072"/>
    <w:rsid w:val="00735858"/>
    <w:rsid w:val="00737297"/>
    <w:rsid w:val="007406F7"/>
    <w:rsid w:val="00740B45"/>
    <w:rsid w:val="00741072"/>
    <w:rsid w:val="0074481E"/>
    <w:rsid w:val="00744ACB"/>
    <w:rsid w:val="007467E8"/>
    <w:rsid w:val="00746A1B"/>
    <w:rsid w:val="00751503"/>
    <w:rsid w:val="007521C2"/>
    <w:rsid w:val="00752AB3"/>
    <w:rsid w:val="00756665"/>
    <w:rsid w:val="00756C9E"/>
    <w:rsid w:val="00757979"/>
    <w:rsid w:val="00757D70"/>
    <w:rsid w:val="00760307"/>
    <w:rsid w:val="00760D86"/>
    <w:rsid w:val="00761037"/>
    <w:rsid w:val="007611B4"/>
    <w:rsid w:val="00761596"/>
    <w:rsid w:val="00761621"/>
    <w:rsid w:val="007622C1"/>
    <w:rsid w:val="007627FE"/>
    <w:rsid w:val="00762E31"/>
    <w:rsid w:val="00763228"/>
    <w:rsid w:val="00763586"/>
    <w:rsid w:val="00763730"/>
    <w:rsid w:val="00763818"/>
    <w:rsid w:val="00765B46"/>
    <w:rsid w:val="00765FB7"/>
    <w:rsid w:val="00766C61"/>
    <w:rsid w:val="00767752"/>
    <w:rsid w:val="00767F20"/>
    <w:rsid w:val="007702B6"/>
    <w:rsid w:val="00770307"/>
    <w:rsid w:val="00770A6A"/>
    <w:rsid w:val="00771C21"/>
    <w:rsid w:val="007720EB"/>
    <w:rsid w:val="0077383C"/>
    <w:rsid w:val="0077396F"/>
    <w:rsid w:val="0077580C"/>
    <w:rsid w:val="00775EF0"/>
    <w:rsid w:val="00776017"/>
    <w:rsid w:val="0077611A"/>
    <w:rsid w:val="00776297"/>
    <w:rsid w:val="0077751A"/>
    <w:rsid w:val="00777D14"/>
    <w:rsid w:val="00780154"/>
    <w:rsid w:val="007801F5"/>
    <w:rsid w:val="00781403"/>
    <w:rsid w:val="007817DE"/>
    <w:rsid w:val="00781F5E"/>
    <w:rsid w:val="00781F8B"/>
    <w:rsid w:val="007828BA"/>
    <w:rsid w:val="00782E78"/>
    <w:rsid w:val="00783523"/>
    <w:rsid w:val="00783684"/>
    <w:rsid w:val="00783CE3"/>
    <w:rsid w:val="00784058"/>
    <w:rsid w:val="00784EDC"/>
    <w:rsid w:val="007856CA"/>
    <w:rsid w:val="0078701A"/>
    <w:rsid w:val="007873D5"/>
    <w:rsid w:val="00790082"/>
    <w:rsid w:val="00790F86"/>
    <w:rsid w:val="00791C10"/>
    <w:rsid w:val="00792CD8"/>
    <w:rsid w:val="00793547"/>
    <w:rsid w:val="007936C3"/>
    <w:rsid w:val="0079421D"/>
    <w:rsid w:val="00795338"/>
    <w:rsid w:val="007955AE"/>
    <w:rsid w:val="00795D5F"/>
    <w:rsid w:val="00795EFD"/>
    <w:rsid w:val="00796991"/>
    <w:rsid w:val="00796AB0"/>
    <w:rsid w:val="007972C4"/>
    <w:rsid w:val="007973AE"/>
    <w:rsid w:val="00797A94"/>
    <w:rsid w:val="007A0B33"/>
    <w:rsid w:val="007A260A"/>
    <w:rsid w:val="007A2822"/>
    <w:rsid w:val="007A4245"/>
    <w:rsid w:val="007A506C"/>
    <w:rsid w:val="007A5DDC"/>
    <w:rsid w:val="007A757A"/>
    <w:rsid w:val="007B04EF"/>
    <w:rsid w:val="007B0A6E"/>
    <w:rsid w:val="007B0FCF"/>
    <w:rsid w:val="007B1135"/>
    <w:rsid w:val="007B2D76"/>
    <w:rsid w:val="007B3869"/>
    <w:rsid w:val="007B3D6C"/>
    <w:rsid w:val="007B46AD"/>
    <w:rsid w:val="007B483F"/>
    <w:rsid w:val="007B5EEA"/>
    <w:rsid w:val="007B6BCE"/>
    <w:rsid w:val="007C095C"/>
    <w:rsid w:val="007C3A2C"/>
    <w:rsid w:val="007C4117"/>
    <w:rsid w:val="007C4373"/>
    <w:rsid w:val="007C4482"/>
    <w:rsid w:val="007C49E1"/>
    <w:rsid w:val="007C4DF7"/>
    <w:rsid w:val="007C5611"/>
    <w:rsid w:val="007C66E2"/>
    <w:rsid w:val="007C6908"/>
    <w:rsid w:val="007C6AD3"/>
    <w:rsid w:val="007C75C6"/>
    <w:rsid w:val="007C78F0"/>
    <w:rsid w:val="007C793C"/>
    <w:rsid w:val="007D0077"/>
    <w:rsid w:val="007D019C"/>
    <w:rsid w:val="007D07A2"/>
    <w:rsid w:val="007D0806"/>
    <w:rsid w:val="007D2F0F"/>
    <w:rsid w:val="007D36ED"/>
    <w:rsid w:val="007D5385"/>
    <w:rsid w:val="007D5CBF"/>
    <w:rsid w:val="007D738C"/>
    <w:rsid w:val="007D73A2"/>
    <w:rsid w:val="007D7F46"/>
    <w:rsid w:val="007E0CFB"/>
    <w:rsid w:val="007E1745"/>
    <w:rsid w:val="007E2A7A"/>
    <w:rsid w:val="007E5757"/>
    <w:rsid w:val="007E5AAB"/>
    <w:rsid w:val="007E65D4"/>
    <w:rsid w:val="007F0630"/>
    <w:rsid w:val="007F1BF1"/>
    <w:rsid w:val="007F1CA1"/>
    <w:rsid w:val="007F4818"/>
    <w:rsid w:val="007F6C9D"/>
    <w:rsid w:val="007F797C"/>
    <w:rsid w:val="007F7F3B"/>
    <w:rsid w:val="00800514"/>
    <w:rsid w:val="0080165D"/>
    <w:rsid w:val="008029D7"/>
    <w:rsid w:val="008032EE"/>
    <w:rsid w:val="00803529"/>
    <w:rsid w:val="0080361B"/>
    <w:rsid w:val="00803C5A"/>
    <w:rsid w:val="008063EF"/>
    <w:rsid w:val="008070D5"/>
    <w:rsid w:val="00807310"/>
    <w:rsid w:val="00807531"/>
    <w:rsid w:val="00807634"/>
    <w:rsid w:val="008077CF"/>
    <w:rsid w:val="00810342"/>
    <w:rsid w:val="008108DA"/>
    <w:rsid w:val="00811F38"/>
    <w:rsid w:val="0081428E"/>
    <w:rsid w:val="008157B6"/>
    <w:rsid w:val="00816ADA"/>
    <w:rsid w:val="00816AEA"/>
    <w:rsid w:val="00817A00"/>
    <w:rsid w:val="00822F5B"/>
    <w:rsid w:val="00823B56"/>
    <w:rsid w:val="00824F00"/>
    <w:rsid w:val="00826F6D"/>
    <w:rsid w:val="00827142"/>
    <w:rsid w:val="00827CCA"/>
    <w:rsid w:val="0083036D"/>
    <w:rsid w:val="008305E9"/>
    <w:rsid w:val="008312E5"/>
    <w:rsid w:val="008315EF"/>
    <w:rsid w:val="00832E1C"/>
    <w:rsid w:val="00835309"/>
    <w:rsid w:val="0083577F"/>
    <w:rsid w:val="0083757B"/>
    <w:rsid w:val="00837AD4"/>
    <w:rsid w:val="00837D6A"/>
    <w:rsid w:val="008401DF"/>
    <w:rsid w:val="00840882"/>
    <w:rsid w:val="00840B32"/>
    <w:rsid w:val="00841319"/>
    <w:rsid w:val="008421B6"/>
    <w:rsid w:val="00842403"/>
    <w:rsid w:val="00842A60"/>
    <w:rsid w:val="00842E98"/>
    <w:rsid w:val="0084307D"/>
    <w:rsid w:val="0084416B"/>
    <w:rsid w:val="00844A51"/>
    <w:rsid w:val="00844B96"/>
    <w:rsid w:val="00844C87"/>
    <w:rsid w:val="00846982"/>
    <w:rsid w:val="00847B7A"/>
    <w:rsid w:val="00847BE4"/>
    <w:rsid w:val="00850503"/>
    <w:rsid w:val="00850ED3"/>
    <w:rsid w:val="00850F10"/>
    <w:rsid w:val="00851847"/>
    <w:rsid w:val="008519C9"/>
    <w:rsid w:val="00851C4D"/>
    <w:rsid w:val="00851D52"/>
    <w:rsid w:val="008522E2"/>
    <w:rsid w:val="0085240A"/>
    <w:rsid w:val="008540DC"/>
    <w:rsid w:val="00855AD9"/>
    <w:rsid w:val="00856027"/>
    <w:rsid w:val="00856EE1"/>
    <w:rsid w:val="008576C0"/>
    <w:rsid w:val="00857F8F"/>
    <w:rsid w:val="00860E6A"/>
    <w:rsid w:val="00861191"/>
    <w:rsid w:val="00861344"/>
    <w:rsid w:val="00862386"/>
    <w:rsid w:val="00862667"/>
    <w:rsid w:val="00862726"/>
    <w:rsid w:val="00862F74"/>
    <w:rsid w:val="0086367D"/>
    <w:rsid w:val="00863E69"/>
    <w:rsid w:val="0086404F"/>
    <w:rsid w:val="00865007"/>
    <w:rsid w:val="0086525D"/>
    <w:rsid w:val="008671D5"/>
    <w:rsid w:val="00867860"/>
    <w:rsid w:val="00870080"/>
    <w:rsid w:val="008711B8"/>
    <w:rsid w:val="00872395"/>
    <w:rsid w:val="008724E4"/>
    <w:rsid w:val="00872DFA"/>
    <w:rsid w:val="0087473F"/>
    <w:rsid w:val="008749EF"/>
    <w:rsid w:val="0087664E"/>
    <w:rsid w:val="00877B82"/>
    <w:rsid w:val="0088026B"/>
    <w:rsid w:val="00881BCD"/>
    <w:rsid w:val="00882CD3"/>
    <w:rsid w:val="00882CEF"/>
    <w:rsid w:val="008832AF"/>
    <w:rsid w:val="00884776"/>
    <w:rsid w:val="008848BA"/>
    <w:rsid w:val="00884C25"/>
    <w:rsid w:val="0088539B"/>
    <w:rsid w:val="00885C3A"/>
    <w:rsid w:val="00885FFE"/>
    <w:rsid w:val="00886499"/>
    <w:rsid w:val="008868CD"/>
    <w:rsid w:val="00887C27"/>
    <w:rsid w:val="00887F42"/>
    <w:rsid w:val="00890195"/>
    <w:rsid w:val="008914ED"/>
    <w:rsid w:val="00891734"/>
    <w:rsid w:val="0089173E"/>
    <w:rsid w:val="0089176F"/>
    <w:rsid w:val="008920D9"/>
    <w:rsid w:val="0089305D"/>
    <w:rsid w:val="00893AAC"/>
    <w:rsid w:val="00894171"/>
    <w:rsid w:val="008948C0"/>
    <w:rsid w:val="00894DE7"/>
    <w:rsid w:val="0089550F"/>
    <w:rsid w:val="008955CB"/>
    <w:rsid w:val="00896379"/>
    <w:rsid w:val="008968A5"/>
    <w:rsid w:val="008A03E9"/>
    <w:rsid w:val="008A0406"/>
    <w:rsid w:val="008A1131"/>
    <w:rsid w:val="008A2B24"/>
    <w:rsid w:val="008A3CD6"/>
    <w:rsid w:val="008A481A"/>
    <w:rsid w:val="008A4C9E"/>
    <w:rsid w:val="008A5B1F"/>
    <w:rsid w:val="008A5E2F"/>
    <w:rsid w:val="008A6459"/>
    <w:rsid w:val="008A7A1C"/>
    <w:rsid w:val="008A7EAF"/>
    <w:rsid w:val="008B11B4"/>
    <w:rsid w:val="008B26AF"/>
    <w:rsid w:val="008B3812"/>
    <w:rsid w:val="008B3E9B"/>
    <w:rsid w:val="008B5BDD"/>
    <w:rsid w:val="008B610A"/>
    <w:rsid w:val="008B6550"/>
    <w:rsid w:val="008B6C3E"/>
    <w:rsid w:val="008B791D"/>
    <w:rsid w:val="008B7A68"/>
    <w:rsid w:val="008B7C4D"/>
    <w:rsid w:val="008C07CD"/>
    <w:rsid w:val="008C10DF"/>
    <w:rsid w:val="008C1C7E"/>
    <w:rsid w:val="008C3228"/>
    <w:rsid w:val="008C4479"/>
    <w:rsid w:val="008C574F"/>
    <w:rsid w:val="008C57E4"/>
    <w:rsid w:val="008C592C"/>
    <w:rsid w:val="008C6DAF"/>
    <w:rsid w:val="008C789A"/>
    <w:rsid w:val="008D0138"/>
    <w:rsid w:val="008D14FA"/>
    <w:rsid w:val="008D16B6"/>
    <w:rsid w:val="008D1992"/>
    <w:rsid w:val="008D22D3"/>
    <w:rsid w:val="008D2D5B"/>
    <w:rsid w:val="008D3122"/>
    <w:rsid w:val="008D50FC"/>
    <w:rsid w:val="008D5A96"/>
    <w:rsid w:val="008D7B5C"/>
    <w:rsid w:val="008E0977"/>
    <w:rsid w:val="008E098F"/>
    <w:rsid w:val="008E1183"/>
    <w:rsid w:val="008E3929"/>
    <w:rsid w:val="008E4095"/>
    <w:rsid w:val="008E41F7"/>
    <w:rsid w:val="008E51BD"/>
    <w:rsid w:val="008E5920"/>
    <w:rsid w:val="008E626A"/>
    <w:rsid w:val="008E627C"/>
    <w:rsid w:val="008E6B7F"/>
    <w:rsid w:val="008E6FED"/>
    <w:rsid w:val="008E75E9"/>
    <w:rsid w:val="008F1AEC"/>
    <w:rsid w:val="008F4601"/>
    <w:rsid w:val="008F4C89"/>
    <w:rsid w:val="008F56D1"/>
    <w:rsid w:val="00900B8F"/>
    <w:rsid w:val="00901487"/>
    <w:rsid w:val="00901A3D"/>
    <w:rsid w:val="00902C55"/>
    <w:rsid w:val="00903877"/>
    <w:rsid w:val="009048DE"/>
    <w:rsid w:val="00904901"/>
    <w:rsid w:val="0090561A"/>
    <w:rsid w:val="00905ED1"/>
    <w:rsid w:val="00910127"/>
    <w:rsid w:val="0091146A"/>
    <w:rsid w:val="00911EBA"/>
    <w:rsid w:val="00912675"/>
    <w:rsid w:val="00912FA5"/>
    <w:rsid w:val="00913296"/>
    <w:rsid w:val="009146E2"/>
    <w:rsid w:val="00914D71"/>
    <w:rsid w:val="009158F6"/>
    <w:rsid w:val="00915B72"/>
    <w:rsid w:val="0091619D"/>
    <w:rsid w:val="00916EAC"/>
    <w:rsid w:val="00917306"/>
    <w:rsid w:val="0092047C"/>
    <w:rsid w:val="009206BA"/>
    <w:rsid w:val="00920A5D"/>
    <w:rsid w:val="009214F7"/>
    <w:rsid w:val="00921540"/>
    <w:rsid w:val="00921F65"/>
    <w:rsid w:val="00923BE9"/>
    <w:rsid w:val="00924932"/>
    <w:rsid w:val="0092541A"/>
    <w:rsid w:val="00925658"/>
    <w:rsid w:val="009266D8"/>
    <w:rsid w:val="009266F6"/>
    <w:rsid w:val="009266FA"/>
    <w:rsid w:val="0092679E"/>
    <w:rsid w:val="009272F2"/>
    <w:rsid w:val="0093034C"/>
    <w:rsid w:val="00930617"/>
    <w:rsid w:val="00930A71"/>
    <w:rsid w:val="00932404"/>
    <w:rsid w:val="00933166"/>
    <w:rsid w:val="00933C25"/>
    <w:rsid w:val="00935236"/>
    <w:rsid w:val="00936A33"/>
    <w:rsid w:val="00937A8C"/>
    <w:rsid w:val="009407C0"/>
    <w:rsid w:val="009409C0"/>
    <w:rsid w:val="00941029"/>
    <w:rsid w:val="0094121D"/>
    <w:rsid w:val="00941BD9"/>
    <w:rsid w:val="00941ED7"/>
    <w:rsid w:val="00943DEF"/>
    <w:rsid w:val="00945A26"/>
    <w:rsid w:val="00945BC5"/>
    <w:rsid w:val="00946B27"/>
    <w:rsid w:val="00947D90"/>
    <w:rsid w:val="00950756"/>
    <w:rsid w:val="009511E2"/>
    <w:rsid w:val="00952CEF"/>
    <w:rsid w:val="00952D60"/>
    <w:rsid w:val="00952DAB"/>
    <w:rsid w:val="009534B9"/>
    <w:rsid w:val="009534FD"/>
    <w:rsid w:val="009535FE"/>
    <w:rsid w:val="009549A2"/>
    <w:rsid w:val="00954B44"/>
    <w:rsid w:val="00954ED9"/>
    <w:rsid w:val="009557FE"/>
    <w:rsid w:val="00955B00"/>
    <w:rsid w:val="00955DD7"/>
    <w:rsid w:val="00956318"/>
    <w:rsid w:val="0095664D"/>
    <w:rsid w:val="00956AB8"/>
    <w:rsid w:val="00957B84"/>
    <w:rsid w:val="00962177"/>
    <w:rsid w:val="0096247E"/>
    <w:rsid w:val="00962556"/>
    <w:rsid w:val="00962776"/>
    <w:rsid w:val="00962D53"/>
    <w:rsid w:val="009631CC"/>
    <w:rsid w:val="00963431"/>
    <w:rsid w:val="00964327"/>
    <w:rsid w:val="00964B58"/>
    <w:rsid w:val="00965760"/>
    <w:rsid w:val="00965CC3"/>
    <w:rsid w:val="00967266"/>
    <w:rsid w:val="009700E1"/>
    <w:rsid w:val="009704BF"/>
    <w:rsid w:val="00971D30"/>
    <w:rsid w:val="00971F4A"/>
    <w:rsid w:val="009722A4"/>
    <w:rsid w:val="00972BD7"/>
    <w:rsid w:val="009738C7"/>
    <w:rsid w:val="00973C36"/>
    <w:rsid w:val="00973F79"/>
    <w:rsid w:val="00975EE0"/>
    <w:rsid w:val="009763A0"/>
    <w:rsid w:val="00977EC4"/>
    <w:rsid w:val="00982B2E"/>
    <w:rsid w:val="0098330D"/>
    <w:rsid w:val="00983900"/>
    <w:rsid w:val="0098470C"/>
    <w:rsid w:val="00985B3F"/>
    <w:rsid w:val="00986B1D"/>
    <w:rsid w:val="00987232"/>
    <w:rsid w:val="0099077B"/>
    <w:rsid w:val="009916B4"/>
    <w:rsid w:val="00991BA2"/>
    <w:rsid w:val="009923AC"/>
    <w:rsid w:val="00992D25"/>
    <w:rsid w:val="00992E0F"/>
    <w:rsid w:val="00994140"/>
    <w:rsid w:val="0099486B"/>
    <w:rsid w:val="009954B3"/>
    <w:rsid w:val="00995F7B"/>
    <w:rsid w:val="00996D34"/>
    <w:rsid w:val="0099749A"/>
    <w:rsid w:val="009978E8"/>
    <w:rsid w:val="0099799E"/>
    <w:rsid w:val="00997CDA"/>
    <w:rsid w:val="009A0196"/>
    <w:rsid w:val="009A179C"/>
    <w:rsid w:val="009A1B21"/>
    <w:rsid w:val="009A1B53"/>
    <w:rsid w:val="009A1F31"/>
    <w:rsid w:val="009A2EC1"/>
    <w:rsid w:val="009A36D7"/>
    <w:rsid w:val="009A45BF"/>
    <w:rsid w:val="009A4E90"/>
    <w:rsid w:val="009A6699"/>
    <w:rsid w:val="009A6CBB"/>
    <w:rsid w:val="009A7121"/>
    <w:rsid w:val="009B2233"/>
    <w:rsid w:val="009B287F"/>
    <w:rsid w:val="009B2B28"/>
    <w:rsid w:val="009B2C5F"/>
    <w:rsid w:val="009B3134"/>
    <w:rsid w:val="009B3A5D"/>
    <w:rsid w:val="009B4367"/>
    <w:rsid w:val="009B4387"/>
    <w:rsid w:val="009B4939"/>
    <w:rsid w:val="009B5013"/>
    <w:rsid w:val="009B52A8"/>
    <w:rsid w:val="009B5DFF"/>
    <w:rsid w:val="009B623A"/>
    <w:rsid w:val="009B78D1"/>
    <w:rsid w:val="009B7F54"/>
    <w:rsid w:val="009C0CC0"/>
    <w:rsid w:val="009C1834"/>
    <w:rsid w:val="009C2ACA"/>
    <w:rsid w:val="009C33AF"/>
    <w:rsid w:val="009C3D8C"/>
    <w:rsid w:val="009C5876"/>
    <w:rsid w:val="009C7ED9"/>
    <w:rsid w:val="009D050D"/>
    <w:rsid w:val="009D1D33"/>
    <w:rsid w:val="009D2642"/>
    <w:rsid w:val="009D3564"/>
    <w:rsid w:val="009D356D"/>
    <w:rsid w:val="009D35A8"/>
    <w:rsid w:val="009D437D"/>
    <w:rsid w:val="009D54ED"/>
    <w:rsid w:val="009D553A"/>
    <w:rsid w:val="009D63D6"/>
    <w:rsid w:val="009D7DA1"/>
    <w:rsid w:val="009E0453"/>
    <w:rsid w:val="009E04E6"/>
    <w:rsid w:val="009E0D6D"/>
    <w:rsid w:val="009E2FEA"/>
    <w:rsid w:val="009E40CE"/>
    <w:rsid w:val="009E5040"/>
    <w:rsid w:val="009E5B0A"/>
    <w:rsid w:val="009E5E3C"/>
    <w:rsid w:val="009E671E"/>
    <w:rsid w:val="009E6856"/>
    <w:rsid w:val="009E6AE8"/>
    <w:rsid w:val="009F1920"/>
    <w:rsid w:val="009F232C"/>
    <w:rsid w:val="009F25AB"/>
    <w:rsid w:val="009F289F"/>
    <w:rsid w:val="009F3042"/>
    <w:rsid w:val="009F3A48"/>
    <w:rsid w:val="009F3EA3"/>
    <w:rsid w:val="009F40DC"/>
    <w:rsid w:val="009F59B0"/>
    <w:rsid w:val="009F5B36"/>
    <w:rsid w:val="009F691B"/>
    <w:rsid w:val="00A002DB"/>
    <w:rsid w:val="00A00E18"/>
    <w:rsid w:val="00A01F77"/>
    <w:rsid w:val="00A02826"/>
    <w:rsid w:val="00A02FC8"/>
    <w:rsid w:val="00A035BB"/>
    <w:rsid w:val="00A043D7"/>
    <w:rsid w:val="00A043FC"/>
    <w:rsid w:val="00A045B0"/>
    <w:rsid w:val="00A050F9"/>
    <w:rsid w:val="00A061D5"/>
    <w:rsid w:val="00A0666C"/>
    <w:rsid w:val="00A06D05"/>
    <w:rsid w:val="00A07977"/>
    <w:rsid w:val="00A105B2"/>
    <w:rsid w:val="00A137F8"/>
    <w:rsid w:val="00A139FF"/>
    <w:rsid w:val="00A13F6A"/>
    <w:rsid w:val="00A1452B"/>
    <w:rsid w:val="00A1699B"/>
    <w:rsid w:val="00A16FC4"/>
    <w:rsid w:val="00A20317"/>
    <w:rsid w:val="00A2073A"/>
    <w:rsid w:val="00A217CF"/>
    <w:rsid w:val="00A23471"/>
    <w:rsid w:val="00A238C0"/>
    <w:rsid w:val="00A24FBA"/>
    <w:rsid w:val="00A2500E"/>
    <w:rsid w:val="00A250DC"/>
    <w:rsid w:val="00A25807"/>
    <w:rsid w:val="00A25B63"/>
    <w:rsid w:val="00A268C4"/>
    <w:rsid w:val="00A2768B"/>
    <w:rsid w:val="00A30548"/>
    <w:rsid w:val="00A30B2B"/>
    <w:rsid w:val="00A30D20"/>
    <w:rsid w:val="00A347D9"/>
    <w:rsid w:val="00A34966"/>
    <w:rsid w:val="00A35582"/>
    <w:rsid w:val="00A368CB"/>
    <w:rsid w:val="00A37A7D"/>
    <w:rsid w:val="00A37E5F"/>
    <w:rsid w:val="00A40482"/>
    <w:rsid w:val="00A41C4A"/>
    <w:rsid w:val="00A420E2"/>
    <w:rsid w:val="00A42724"/>
    <w:rsid w:val="00A4273F"/>
    <w:rsid w:val="00A42E1E"/>
    <w:rsid w:val="00A42F7F"/>
    <w:rsid w:val="00A4396A"/>
    <w:rsid w:val="00A43D77"/>
    <w:rsid w:val="00A44164"/>
    <w:rsid w:val="00A44B94"/>
    <w:rsid w:val="00A453F3"/>
    <w:rsid w:val="00A46AE8"/>
    <w:rsid w:val="00A47185"/>
    <w:rsid w:val="00A50022"/>
    <w:rsid w:val="00A50ED7"/>
    <w:rsid w:val="00A5128B"/>
    <w:rsid w:val="00A53581"/>
    <w:rsid w:val="00A537EA"/>
    <w:rsid w:val="00A54E09"/>
    <w:rsid w:val="00A54E2A"/>
    <w:rsid w:val="00A55356"/>
    <w:rsid w:val="00A6036A"/>
    <w:rsid w:val="00A61335"/>
    <w:rsid w:val="00A62F21"/>
    <w:rsid w:val="00A6386C"/>
    <w:rsid w:val="00A63D77"/>
    <w:rsid w:val="00A651B0"/>
    <w:rsid w:val="00A65659"/>
    <w:rsid w:val="00A6566F"/>
    <w:rsid w:val="00A6591A"/>
    <w:rsid w:val="00A72454"/>
    <w:rsid w:val="00A72600"/>
    <w:rsid w:val="00A73105"/>
    <w:rsid w:val="00A7374D"/>
    <w:rsid w:val="00A73C30"/>
    <w:rsid w:val="00A74946"/>
    <w:rsid w:val="00A74DF0"/>
    <w:rsid w:val="00A75A21"/>
    <w:rsid w:val="00A75C70"/>
    <w:rsid w:val="00A75E56"/>
    <w:rsid w:val="00A76DE1"/>
    <w:rsid w:val="00A804B1"/>
    <w:rsid w:val="00A818FB"/>
    <w:rsid w:val="00A82C37"/>
    <w:rsid w:val="00A83018"/>
    <w:rsid w:val="00A84655"/>
    <w:rsid w:val="00A84FAE"/>
    <w:rsid w:val="00A84FBE"/>
    <w:rsid w:val="00A855B8"/>
    <w:rsid w:val="00A85DCF"/>
    <w:rsid w:val="00A86AA7"/>
    <w:rsid w:val="00A86FE4"/>
    <w:rsid w:val="00A87DFE"/>
    <w:rsid w:val="00A91592"/>
    <w:rsid w:val="00A919D5"/>
    <w:rsid w:val="00A926FD"/>
    <w:rsid w:val="00A92D7D"/>
    <w:rsid w:val="00A931E2"/>
    <w:rsid w:val="00A933CE"/>
    <w:rsid w:val="00A94427"/>
    <w:rsid w:val="00A944AA"/>
    <w:rsid w:val="00A967D3"/>
    <w:rsid w:val="00A9734D"/>
    <w:rsid w:val="00A979F7"/>
    <w:rsid w:val="00AA04AE"/>
    <w:rsid w:val="00AA0C01"/>
    <w:rsid w:val="00AA1804"/>
    <w:rsid w:val="00AA346C"/>
    <w:rsid w:val="00AA3D57"/>
    <w:rsid w:val="00AA3F9A"/>
    <w:rsid w:val="00AA404B"/>
    <w:rsid w:val="00AA4610"/>
    <w:rsid w:val="00AA4FB3"/>
    <w:rsid w:val="00AA50AE"/>
    <w:rsid w:val="00AA6915"/>
    <w:rsid w:val="00AB047B"/>
    <w:rsid w:val="00AB07F7"/>
    <w:rsid w:val="00AB0DB4"/>
    <w:rsid w:val="00AB19BA"/>
    <w:rsid w:val="00AB3893"/>
    <w:rsid w:val="00AB4CE6"/>
    <w:rsid w:val="00AB5ACB"/>
    <w:rsid w:val="00AB6907"/>
    <w:rsid w:val="00AB793D"/>
    <w:rsid w:val="00AB79A4"/>
    <w:rsid w:val="00AC0F55"/>
    <w:rsid w:val="00AC45F7"/>
    <w:rsid w:val="00AC52B5"/>
    <w:rsid w:val="00AC53B8"/>
    <w:rsid w:val="00AC56FC"/>
    <w:rsid w:val="00AC57E4"/>
    <w:rsid w:val="00AC5872"/>
    <w:rsid w:val="00AD1232"/>
    <w:rsid w:val="00AD1278"/>
    <w:rsid w:val="00AD19E4"/>
    <w:rsid w:val="00AD24FC"/>
    <w:rsid w:val="00AD31AF"/>
    <w:rsid w:val="00AD3AAF"/>
    <w:rsid w:val="00AD4824"/>
    <w:rsid w:val="00AD4AA0"/>
    <w:rsid w:val="00AD4FB6"/>
    <w:rsid w:val="00AD5212"/>
    <w:rsid w:val="00AD5562"/>
    <w:rsid w:val="00AD597F"/>
    <w:rsid w:val="00AD5B0C"/>
    <w:rsid w:val="00AD5C04"/>
    <w:rsid w:val="00AD5F82"/>
    <w:rsid w:val="00AD7228"/>
    <w:rsid w:val="00AD7A4E"/>
    <w:rsid w:val="00AE018D"/>
    <w:rsid w:val="00AE3498"/>
    <w:rsid w:val="00AE37C9"/>
    <w:rsid w:val="00AE3F8F"/>
    <w:rsid w:val="00AE4BC9"/>
    <w:rsid w:val="00AE51AF"/>
    <w:rsid w:val="00AE54A6"/>
    <w:rsid w:val="00AE5C7F"/>
    <w:rsid w:val="00AE651F"/>
    <w:rsid w:val="00AE65EC"/>
    <w:rsid w:val="00AE7049"/>
    <w:rsid w:val="00AF0834"/>
    <w:rsid w:val="00AF0A85"/>
    <w:rsid w:val="00AF10E6"/>
    <w:rsid w:val="00AF16A6"/>
    <w:rsid w:val="00AF1995"/>
    <w:rsid w:val="00AF2128"/>
    <w:rsid w:val="00AF23F8"/>
    <w:rsid w:val="00AF2F6B"/>
    <w:rsid w:val="00AF393D"/>
    <w:rsid w:val="00AF3ACD"/>
    <w:rsid w:val="00AF4313"/>
    <w:rsid w:val="00AF4653"/>
    <w:rsid w:val="00AF4E7D"/>
    <w:rsid w:val="00AF587B"/>
    <w:rsid w:val="00AF6412"/>
    <w:rsid w:val="00AF6D25"/>
    <w:rsid w:val="00AF7170"/>
    <w:rsid w:val="00AF7850"/>
    <w:rsid w:val="00B008B7"/>
    <w:rsid w:val="00B020AC"/>
    <w:rsid w:val="00B02C9B"/>
    <w:rsid w:val="00B02E94"/>
    <w:rsid w:val="00B056BE"/>
    <w:rsid w:val="00B06ECC"/>
    <w:rsid w:val="00B07F6E"/>
    <w:rsid w:val="00B11281"/>
    <w:rsid w:val="00B11308"/>
    <w:rsid w:val="00B1158A"/>
    <w:rsid w:val="00B1330A"/>
    <w:rsid w:val="00B13DC0"/>
    <w:rsid w:val="00B14248"/>
    <w:rsid w:val="00B15A27"/>
    <w:rsid w:val="00B15FDE"/>
    <w:rsid w:val="00B17301"/>
    <w:rsid w:val="00B17D51"/>
    <w:rsid w:val="00B2025D"/>
    <w:rsid w:val="00B20E1A"/>
    <w:rsid w:val="00B211E6"/>
    <w:rsid w:val="00B22606"/>
    <w:rsid w:val="00B22639"/>
    <w:rsid w:val="00B22BDF"/>
    <w:rsid w:val="00B23DF6"/>
    <w:rsid w:val="00B23FCD"/>
    <w:rsid w:val="00B249DB"/>
    <w:rsid w:val="00B24E13"/>
    <w:rsid w:val="00B2590E"/>
    <w:rsid w:val="00B259D6"/>
    <w:rsid w:val="00B25E00"/>
    <w:rsid w:val="00B2659D"/>
    <w:rsid w:val="00B30AC3"/>
    <w:rsid w:val="00B312AC"/>
    <w:rsid w:val="00B31512"/>
    <w:rsid w:val="00B31F15"/>
    <w:rsid w:val="00B33629"/>
    <w:rsid w:val="00B348B9"/>
    <w:rsid w:val="00B34C2C"/>
    <w:rsid w:val="00B35218"/>
    <w:rsid w:val="00B3522A"/>
    <w:rsid w:val="00B3592B"/>
    <w:rsid w:val="00B363B9"/>
    <w:rsid w:val="00B37E39"/>
    <w:rsid w:val="00B400F5"/>
    <w:rsid w:val="00B40D29"/>
    <w:rsid w:val="00B411BB"/>
    <w:rsid w:val="00B42AD9"/>
    <w:rsid w:val="00B42BC3"/>
    <w:rsid w:val="00B43404"/>
    <w:rsid w:val="00B43434"/>
    <w:rsid w:val="00B43A30"/>
    <w:rsid w:val="00B44013"/>
    <w:rsid w:val="00B45890"/>
    <w:rsid w:val="00B47A75"/>
    <w:rsid w:val="00B50AE6"/>
    <w:rsid w:val="00B50B03"/>
    <w:rsid w:val="00B50EB0"/>
    <w:rsid w:val="00B5199F"/>
    <w:rsid w:val="00B51DD5"/>
    <w:rsid w:val="00B5212C"/>
    <w:rsid w:val="00B52165"/>
    <w:rsid w:val="00B52577"/>
    <w:rsid w:val="00B52F7D"/>
    <w:rsid w:val="00B5467D"/>
    <w:rsid w:val="00B5505B"/>
    <w:rsid w:val="00B55138"/>
    <w:rsid w:val="00B55147"/>
    <w:rsid w:val="00B55A34"/>
    <w:rsid w:val="00B562B6"/>
    <w:rsid w:val="00B56934"/>
    <w:rsid w:val="00B56A45"/>
    <w:rsid w:val="00B5710F"/>
    <w:rsid w:val="00B579B1"/>
    <w:rsid w:val="00B6032E"/>
    <w:rsid w:val="00B60E59"/>
    <w:rsid w:val="00B617FC"/>
    <w:rsid w:val="00B62701"/>
    <w:rsid w:val="00B63658"/>
    <w:rsid w:val="00B63F4E"/>
    <w:rsid w:val="00B6449D"/>
    <w:rsid w:val="00B66AEA"/>
    <w:rsid w:val="00B70714"/>
    <w:rsid w:val="00B70A03"/>
    <w:rsid w:val="00B70BAD"/>
    <w:rsid w:val="00B71BD7"/>
    <w:rsid w:val="00B72DC3"/>
    <w:rsid w:val="00B732AC"/>
    <w:rsid w:val="00B746B5"/>
    <w:rsid w:val="00B7670F"/>
    <w:rsid w:val="00B76F43"/>
    <w:rsid w:val="00B77A1F"/>
    <w:rsid w:val="00B77F45"/>
    <w:rsid w:val="00B80300"/>
    <w:rsid w:val="00B807CC"/>
    <w:rsid w:val="00B82338"/>
    <w:rsid w:val="00B83446"/>
    <w:rsid w:val="00B8378C"/>
    <w:rsid w:val="00B83804"/>
    <w:rsid w:val="00B84F0A"/>
    <w:rsid w:val="00B86335"/>
    <w:rsid w:val="00B86584"/>
    <w:rsid w:val="00B86A8F"/>
    <w:rsid w:val="00B87528"/>
    <w:rsid w:val="00B87DD7"/>
    <w:rsid w:val="00B90294"/>
    <w:rsid w:val="00B905CE"/>
    <w:rsid w:val="00B9079E"/>
    <w:rsid w:val="00B90C6B"/>
    <w:rsid w:val="00B90EB6"/>
    <w:rsid w:val="00B9121C"/>
    <w:rsid w:val="00B91F61"/>
    <w:rsid w:val="00B92A63"/>
    <w:rsid w:val="00B9367F"/>
    <w:rsid w:val="00B93730"/>
    <w:rsid w:val="00B944AC"/>
    <w:rsid w:val="00B95221"/>
    <w:rsid w:val="00B95CFA"/>
    <w:rsid w:val="00B95E00"/>
    <w:rsid w:val="00B975ED"/>
    <w:rsid w:val="00BA2F98"/>
    <w:rsid w:val="00BA33B6"/>
    <w:rsid w:val="00BA6632"/>
    <w:rsid w:val="00BA6EA9"/>
    <w:rsid w:val="00BA6F5F"/>
    <w:rsid w:val="00BA7718"/>
    <w:rsid w:val="00BB07FF"/>
    <w:rsid w:val="00BB1021"/>
    <w:rsid w:val="00BB158A"/>
    <w:rsid w:val="00BB2AAC"/>
    <w:rsid w:val="00BB515B"/>
    <w:rsid w:val="00BB61C1"/>
    <w:rsid w:val="00BB6519"/>
    <w:rsid w:val="00BB6EDE"/>
    <w:rsid w:val="00BC0570"/>
    <w:rsid w:val="00BC19E2"/>
    <w:rsid w:val="00BC21AC"/>
    <w:rsid w:val="00BC23F0"/>
    <w:rsid w:val="00BC269F"/>
    <w:rsid w:val="00BC27AF"/>
    <w:rsid w:val="00BC3E57"/>
    <w:rsid w:val="00BC4B2F"/>
    <w:rsid w:val="00BC6D82"/>
    <w:rsid w:val="00BC6EE6"/>
    <w:rsid w:val="00BC70AD"/>
    <w:rsid w:val="00BC7760"/>
    <w:rsid w:val="00BC7823"/>
    <w:rsid w:val="00BC7CAD"/>
    <w:rsid w:val="00BC7CC1"/>
    <w:rsid w:val="00BD044A"/>
    <w:rsid w:val="00BD1EA2"/>
    <w:rsid w:val="00BD3D66"/>
    <w:rsid w:val="00BD6363"/>
    <w:rsid w:val="00BD6C25"/>
    <w:rsid w:val="00BD7554"/>
    <w:rsid w:val="00BD7654"/>
    <w:rsid w:val="00BD78BF"/>
    <w:rsid w:val="00BD7A79"/>
    <w:rsid w:val="00BE14A5"/>
    <w:rsid w:val="00BE1E80"/>
    <w:rsid w:val="00BE21ED"/>
    <w:rsid w:val="00BE25FC"/>
    <w:rsid w:val="00BE47FD"/>
    <w:rsid w:val="00BE57CE"/>
    <w:rsid w:val="00BE7B05"/>
    <w:rsid w:val="00BE7CB2"/>
    <w:rsid w:val="00BE7F50"/>
    <w:rsid w:val="00BF045E"/>
    <w:rsid w:val="00BF0ADE"/>
    <w:rsid w:val="00BF1C0E"/>
    <w:rsid w:val="00BF1E8B"/>
    <w:rsid w:val="00BF1F59"/>
    <w:rsid w:val="00BF20E1"/>
    <w:rsid w:val="00BF3F6E"/>
    <w:rsid w:val="00BF4F49"/>
    <w:rsid w:val="00BF5217"/>
    <w:rsid w:val="00BF5A9F"/>
    <w:rsid w:val="00BF5F73"/>
    <w:rsid w:val="00BF5FFD"/>
    <w:rsid w:val="00BF7D34"/>
    <w:rsid w:val="00BF7DEC"/>
    <w:rsid w:val="00C00492"/>
    <w:rsid w:val="00C00B48"/>
    <w:rsid w:val="00C00C58"/>
    <w:rsid w:val="00C00C9D"/>
    <w:rsid w:val="00C01BD9"/>
    <w:rsid w:val="00C01CE1"/>
    <w:rsid w:val="00C01F5A"/>
    <w:rsid w:val="00C0249F"/>
    <w:rsid w:val="00C029B6"/>
    <w:rsid w:val="00C03D9A"/>
    <w:rsid w:val="00C040A2"/>
    <w:rsid w:val="00C04BC8"/>
    <w:rsid w:val="00C0595D"/>
    <w:rsid w:val="00C0687B"/>
    <w:rsid w:val="00C1014C"/>
    <w:rsid w:val="00C1014D"/>
    <w:rsid w:val="00C10D39"/>
    <w:rsid w:val="00C1103E"/>
    <w:rsid w:val="00C11B83"/>
    <w:rsid w:val="00C12705"/>
    <w:rsid w:val="00C1283F"/>
    <w:rsid w:val="00C12B62"/>
    <w:rsid w:val="00C12B7A"/>
    <w:rsid w:val="00C13BA8"/>
    <w:rsid w:val="00C1404F"/>
    <w:rsid w:val="00C1676E"/>
    <w:rsid w:val="00C16859"/>
    <w:rsid w:val="00C20CE4"/>
    <w:rsid w:val="00C21356"/>
    <w:rsid w:val="00C217A8"/>
    <w:rsid w:val="00C21868"/>
    <w:rsid w:val="00C238ED"/>
    <w:rsid w:val="00C24AC6"/>
    <w:rsid w:val="00C25543"/>
    <w:rsid w:val="00C26099"/>
    <w:rsid w:val="00C27727"/>
    <w:rsid w:val="00C27BC2"/>
    <w:rsid w:val="00C27C33"/>
    <w:rsid w:val="00C27F9C"/>
    <w:rsid w:val="00C30D3D"/>
    <w:rsid w:val="00C3123C"/>
    <w:rsid w:val="00C312B4"/>
    <w:rsid w:val="00C319AD"/>
    <w:rsid w:val="00C3351B"/>
    <w:rsid w:val="00C33A76"/>
    <w:rsid w:val="00C3489B"/>
    <w:rsid w:val="00C354D6"/>
    <w:rsid w:val="00C35919"/>
    <w:rsid w:val="00C35F87"/>
    <w:rsid w:val="00C36869"/>
    <w:rsid w:val="00C369B0"/>
    <w:rsid w:val="00C37EF5"/>
    <w:rsid w:val="00C404C4"/>
    <w:rsid w:val="00C406A3"/>
    <w:rsid w:val="00C421E1"/>
    <w:rsid w:val="00C42788"/>
    <w:rsid w:val="00C42926"/>
    <w:rsid w:val="00C42BCC"/>
    <w:rsid w:val="00C43D36"/>
    <w:rsid w:val="00C43E9B"/>
    <w:rsid w:val="00C453C1"/>
    <w:rsid w:val="00C45CBD"/>
    <w:rsid w:val="00C46D90"/>
    <w:rsid w:val="00C50692"/>
    <w:rsid w:val="00C50F00"/>
    <w:rsid w:val="00C530FE"/>
    <w:rsid w:val="00C5319B"/>
    <w:rsid w:val="00C54881"/>
    <w:rsid w:val="00C54BBE"/>
    <w:rsid w:val="00C55AC5"/>
    <w:rsid w:val="00C55C99"/>
    <w:rsid w:val="00C5638E"/>
    <w:rsid w:val="00C5664B"/>
    <w:rsid w:val="00C6030F"/>
    <w:rsid w:val="00C60334"/>
    <w:rsid w:val="00C60F0D"/>
    <w:rsid w:val="00C62017"/>
    <w:rsid w:val="00C62940"/>
    <w:rsid w:val="00C6567D"/>
    <w:rsid w:val="00C65EB4"/>
    <w:rsid w:val="00C6645B"/>
    <w:rsid w:val="00C66550"/>
    <w:rsid w:val="00C66C94"/>
    <w:rsid w:val="00C66EFF"/>
    <w:rsid w:val="00C671A4"/>
    <w:rsid w:val="00C6722C"/>
    <w:rsid w:val="00C676D4"/>
    <w:rsid w:val="00C67CCD"/>
    <w:rsid w:val="00C70B06"/>
    <w:rsid w:val="00C70E28"/>
    <w:rsid w:val="00C71521"/>
    <w:rsid w:val="00C71A69"/>
    <w:rsid w:val="00C7249B"/>
    <w:rsid w:val="00C72502"/>
    <w:rsid w:val="00C73460"/>
    <w:rsid w:val="00C73A8C"/>
    <w:rsid w:val="00C74DE5"/>
    <w:rsid w:val="00C754CF"/>
    <w:rsid w:val="00C75551"/>
    <w:rsid w:val="00C759A5"/>
    <w:rsid w:val="00C759BA"/>
    <w:rsid w:val="00C75CBE"/>
    <w:rsid w:val="00C75DAA"/>
    <w:rsid w:val="00C7654D"/>
    <w:rsid w:val="00C76966"/>
    <w:rsid w:val="00C7740F"/>
    <w:rsid w:val="00C779A0"/>
    <w:rsid w:val="00C77C77"/>
    <w:rsid w:val="00C77F28"/>
    <w:rsid w:val="00C8010B"/>
    <w:rsid w:val="00C8170C"/>
    <w:rsid w:val="00C83D74"/>
    <w:rsid w:val="00C83DA6"/>
    <w:rsid w:val="00C842C5"/>
    <w:rsid w:val="00C853A5"/>
    <w:rsid w:val="00C90AD6"/>
    <w:rsid w:val="00C91C74"/>
    <w:rsid w:val="00C925B8"/>
    <w:rsid w:val="00C925D5"/>
    <w:rsid w:val="00C92F27"/>
    <w:rsid w:val="00C93AE7"/>
    <w:rsid w:val="00C93F10"/>
    <w:rsid w:val="00C94848"/>
    <w:rsid w:val="00C949F7"/>
    <w:rsid w:val="00C951D0"/>
    <w:rsid w:val="00C96F10"/>
    <w:rsid w:val="00CA190F"/>
    <w:rsid w:val="00CA1981"/>
    <w:rsid w:val="00CA1B65"/>
    <w:rsid w:val="00CA321A"/>
    <w:rsid w:val="00CA3821"/>
    <w:rsid w:val="00CA4924"/>
    <w:rsid w:val="00CA513D"/>
    <w:rsid w:val="00CA693B"/>
    <w:rsid w:val="00CA71FB"/>
    <w:rsid w:val="00CA7E02"/>
    <w:rsid w:val="00CB0344"/>
    <w:rsid w:val="00CB181C"/>
    <w:rsid w:val="00CB2674"/>
    <w:rsid w:val="00CB2994"/>
    <w:rsid w:val="00CB38A1"/>
    <w:rsid w:val="00CB3B11"/>
    <w:rsid w:val="00CB4324"/>
    <w:rsid w:val="00CB5A91"/>
    <w:rsid w:val="00CB6C4D"/>
    <w:rsid w:val="00CB6F0F"/>
    <w:rsid w:val="00CC060D"/>
    <w:rsid w:val="00CC19F8"/>
    <w:rsid w:val="00CC2269"/>
    <w:rsid w:val="00CC29A5"/>
    <w:rsid w:val="00CC2D4D"/>
    <w:rsid w:val="00CC3143"/>
    <w:rsid w:val="00CC3DA5"/>
    <w:rsid w:val="00CC453E"/>
    <w:rsid w:val="00CC657D"/>
    <w:rsid w:val="00CC6E87"/>
    <w:rsid w:val="00CC757C"/>
    <w:rsid w:val="00CC7BDB"/>
    <w:rsid w:val="00CC7C41"/>
    <w:rsid w:val="00CD0E8D"/>
    <w:rsid w:val="00CD1141"/>
    <w:rsid w:val="00CD11A9"/>
    <w:rsid w:val="00CD1D48"/>
    <w:rsid w:val="00CD2D8D"/>
    <w:rsid w:val="00CD3B88"/>
    <w:rsid w:val="00CD4EFF"/>
    <w:rsid w:val="00CD57B4"/>
    <w:rsid w:val="00CD6F4D"/>
    <w:rsid w:val="00CD7355"/>
    <w:rsid w:val="00CD7532"/>
    <w:rsid w:val="00CD7668"/>
    <w:rsid w:val="00CD7A47"/>
    <w:rsid w:val="00CE08B6"/>
    <w:rsid w:val="00CE2752"/>
    <w:rsid w:val="00CE38DD"/>
    <w:rsid w:val="00CE41EC"/>
    <w:rsid w:val="00CE4906"/>
    <w:rsid w:val="00CE5B0C"/>
    <w:rsid w:val="00CE7EDB"/>
    <w:rsid w:val="00CF26F0"/>
    <w:rsid w:val="00CF2A33"/>
    <w:rsid w:val="00CF2ACD"/>
    <w:rsid w:val="00CF3711"/>
    <w:rsid w:val="00CF78B5"/>
    <w:rsid w:val="00D008D6"/>
    <w:rsid w:val="00D01CF9"/>
    <w:rsid w:val="00D03535"/>
    <w:rsid w:val="00D04717"/>
    <w:rsid w:val="00D04783"/>
    <w:rsid w:val="00D05505"/>
    <w:rsid w:val="00D05A53"/>
    <w:rsid w:val="00D05F45"/>
    <w:rsid w:val="00D0693C"/>
    <w:rsid w:val="00D06C1E"/>
    <w:rsid w:val="00D118F4"/>
    <w:rsid w:val="00D122C4"/>
    <w:rsid w:val="00D132DA"/>
    <w:rsid w:val="00D14A0B"/>
    <w:rsid w:val="00D15C1B"/>
    <w:rsid w:val="00D20285"/>
    <w:rsid w:val="00D20E61"/>
    <w:rsid w:val="00D21100"/>
    <w:rsid w:val="00D22632"/>
    <w:rsid w:val="00D22B04"/>
    <w:rsid w:val="00D25E02"/>
    <w:rsid w:val="00D26001"/>
    <w:rsid w:val="00D263C8"/>
    <w:rsid w:val="00D267E1"/>
    <w:rsid w:val="00D26FB8"/>
    <w:rsid w:val="00D279CF"/>
    <w:rsid w:val="00D31326"/>
    <w:rsid w:val="00D31A51"/>
    <w:rsid w:val="00D32B4C"/>
    <w:rsid w:val="00D32C32"/>
    <w:rsid w:val="00D34502"/>
    <w:rsid w:val="00D346C5"/>
    <w:rsid w:val="00D35F31"/>
    <w:rsid w:val="00D3627B"/>
    <w:rsid w:val="00D3779D"/>
    <w:rsid w:val="00D40708"/>
    <w:rsid w:val="00D4189B"/>
    <w:rsid w:val="00D425B2"/>
    <w:rsid w:val="00D43284"/>
    <w:rsid w:val="00D449D5"/>
    <w:rsid w:val="00D45F29"/>
    <w:rsid w:val="00D47CA0"/>
    <w:rsid w:val="00D47E3D"/>
    <w:rsid w:val="00D5043A"/>
    <w:rsid w:val="00D50C52"/>
    <w:rsid w:val="00D51429"/>
    <w:rsid w:val="00D5420D"/>
    <w:rsid w:val="00D54565"/>
    <w:rsid w:val="00D554CA"/>
    <w:rsid w:val="00D555BC"/>
    <w:rsid w:val="00D558B2"/>
    <w:rsid w:val="00D571AC"/>
    <w:rsid w:val="00D63A9A"/>
    <w:rsid w:val="00D64CF1"/>
    <w:rsid w:val="00D665AB"/>
    <w:rsid w:val="00D66B72"/>
    <w:rsid w:val="00D705DE"/>
    <w:rsid w:val="00D70C5C"/>
    <w:rsid w:val="00D70DBC"/>
    <w:rsid w:val="00D71218"/>
    <w:rsid w:val="00D718FB"/>
    <w:rsid w:val="00D71D3A"/>
    <w:rsid w:val="00D72674"/>
    <w:rsid w:val="00D72DD9"/>
    <w:rsid w:val="00D7391B"/>
    <w:rsid w:val="00D73B51"/>
    <w:rsid w:val="00D741C1"/>
    <w:rsid w:val="00D7623C"/>
    <w:rsid w:val="00D76897"/>
    <w:rsid w:val="00D76B22"/>
    <w:rsid w:val="00D76B9E"/>
    <w:rsid w:val="00D76F9D"/>
    <w:rsid w:val="00D77188"/>
    <w:rsid w:val="00D77AA6"/>
    <w:rsid w:val="00D77C4C"/>
    <w:rsid w:val="00D802CC"/>
    <w:rsid w:val="00D80EF0"/>
    <w:rsid w:val="00D810CD"/>
    <w:rsid w:val="00D81379"/>
    <w:rsid w:val="00D81675"/>
    <w:rsid w:val="00D81684"/>
    <w:rsid w:val="00D817A1"/>
    <w:rsid w:val="00D81D67"/>
    <w:rsid w:val="00D81E0C"/>
    <w:rsid w:val="00D8320A"/>
    <w:rsid w:val="00D8394A"/>
    <w:rsid w:val="00D8588C"/>
    <w:rsid w:val="00D87CE7"/>
    <w:rsid w:val="00D90B42"/>
    <w:rsid w:val="00D91911"/>
    <w:rsid w:val="00D91C52"/>
    <w:rsid w:val="00D93572"/>
    <w:rsid w:val="00D93830"/>
    <w:rsid w:val="00D93F78"/>
    <w:rsid w:val="00D94406"/>
    <w:rsid w:val="00D94886"/>
    <w:rsid w:val="00D966D9"/>
    <w:rsid w:val="00DA0AE7"/>
    <w:rsid w:val="00DA10B5"/>
    <w:rsid w:val="00DA1FE3"/>
    <w:rsid w:val="00DA2B08"/>
    <w:rsid w:val="00DA30A8"/>
    <w:rsid w:val="00DA355A"/>
    <w:rsid w:val="00DA36B8"/>
    <w:rsid w:val="00DA3B0C"/>
    <w:rsid w:val="00DA43C8"/>
    <w:rsid w:val="00DA4C2A"/>
    <w:rsid w:val="00DA507A"/>
    <w:rsid w:val="00DA5D59"/>
    <w:rsid w:val="00DB123E"/>
    <w:rsid w:val="00DB199B"/>
    <w:rsid w:val="00DB3060"/>
    <w:rsid w:val="00DB3800"/>
    <w:rsid w:val="00DB44BD"/>
    <w:rsid w:val="00DB4940"/>
    <w:rsid w:val="00DB605B"/>
    <w:rsid w:val="00DB67AB"/>
    <w:rsid w:val="00DB6B5C"/>
    <w:rsid w:val="00DB6CB8"/>
    <w:rsid w:val="00DB752C"/>
    <w:rsid w:val="00DB7E4A"/>
    <w:rsid w:val="00DC03E4"/>
    <w:rsid w:val="00DC0664"/>
    <w:rsid w:val="00DC18A6"/>
    <w:rsid w:val="00DC2446"/>
    <w:rsid w:val="00DC2DC6"/>
    <w:rsid w:val="00DC2DEA"/>
    <w:rsid w:val="00DC36D6"/>
    <w:rsid w:val="00DC4789"/>
    <w:rsid w:val="00DC5B32"/>
    <w:rsid w:val="00DC611A"/>
    <w:rsid w:val="00DC62CF"/>
    <w:rsid w:val="00DC6350"/>
    <w:rsid w:val="00DC64EF"/>
    <w:rsid w:val="00DD0B4D"/>
    <w:rsid w:val="00DD1965"/>
    <w:rsid w:val="00DD1AD6"/>
    <w:rsid w:val="00DD1D23"/>
    <w:rsid w:val="00DD2145"/>
    <w:rsid w:val="00DD24D6"/>
    <w:rsid w:val="00DD3385"/>
    <w:rsid w:val="00DD3FC4"/>
    <w:rsid w:val="00DD415E"/>
    <w:rsid w:val="00DD6D86"/>
    <w:rsid w:val="00DD71D7"/>
    <w:rsid w:val="00DD784A"/>
    <w:rsid w:val="00DE03E2"/>
    <w:rsid w:val="00DE1453"/>
    <w:rsid w:val="00DE1D2B"/>
    <w:rsid w:val="00DE1DF6"/>
    <w:rsid w:val="00DE20BA"/>
    <w:rsid w:val="00DE24F7"/>
    <w:rsid w:val="00DE28B5"/>
    <w:rsid w:val="00DE2D52"/>
    <w:rsid w:val="00DE301D"/>
    <w:rsid w:val="00DE3086"/>
    <w:rsid w:val="00DE3251"/>
    <w:rsid w:val="00DE4219"/>
    <w:rsid w:val="00DE423E"/>
    <w:rsid w:val="00DE4BE0"/>
    <w:rsid w:val="00DE4ED5"/>
    <w:rsid w:val="00DE6CBE"/>
    <w:rsid w:val="00DF04A5"/>
    <w:rsid w:val="00DF0888"/>
    <w:rsid w:val="00DF0D6F"/>
    <w:rsid w:val="00DF240A"/>
    <w:rsid w:val="00DF265E"/>
    <w:rsid w:val="00DF2BDD"/>
    <w:rsid w:val="00DF2DCA"/>
    <w:rsid w:val="00DF657E"/>
    <w:rsid w:val="00DF6B35"/>
    <w:rsid w:val="00E004DF"/>
    <w:rsid w:val="00E0090D"/>
    <w:rsid w:val="00E012A6"/>
    <w:rsid w:val="00E0141D"/>
    <w:rsid w:val="00E01FE5"/>
    <w:rsid w:val="00E03D7D"/>
    <w:rsid w:val="00E041AA"/>
    <w:rsid w:val="00E04B75"/>
    <w:rsid w:val="00E05B72"/>
    <w:rsid w:val="00E07F42"/>
    <w:rsid w:val="00E07F8A"/>
    <w:rsid w:val="00E1094A"/>
    <w:rsid w:val="00E10F3C"/>
    <w:rsid w:val="00E11758"/>
    <w:rsid w:val="00E12E4D"/>
    <w:rsid w:val="00E12F42"/>
    <w:rsid w:val="00E13384"/>
    <w:rsid w:val="00E13C99"/>
    <w:rsid w:val="00E13CD9"/>
    <w:rsid w:val="00E13F24"/>
    <w:rsid w:val="00E13F7D"/>
    <w:rsid w:val="00E16467"/>
    <w:rsid w:val="00E1678B"/>
    <w:rsid w:val="00E16BE5"/>
    <w:rsid w:val="00E20782"/>
    <w:rsid w:val="00E20EE8"/>
    <w:rsid w:val="00E211FD"/>
    <w:rsid w:val="00E21495"/>
    <w:rsid w:val="00E224AD"/>
    <w:rsid w:val="00E22765"/>
    <w:rsid w:val="00E237C6"/>
    <w:rsid w:val="00E2383B"/>
    <w:rsid w:val="00E24395"/>
    <w:rsid w:val="00E252F3"/>
    <w:rsid w:val="00E26911"/>
    <w:rsid w:val="00E26D96"/>
    <w:rsid w:val="00E26E42"/>
    <w:rsid w:val="00E30997"/>
    <w:rsid w:val="00E310FA"/>
    <w:rsid w:val="00E31370"/>
    <w:rsid w:val="00E318DC"/>
    <w:rsid w:val="00E325A3"/>
    <w:rsid w:val="00E345EC"/>
    <w:rsid w:val="00E347AC"/>
    <w:rsid w:val="00E349CE"/>
    <w:rsid w:val="00E34E58"/>
    <w:rsid w:val="00E34F3F"/>
    <w:rsid w:val="00E35C84"/>
    <w:rsid w:val="00E363E5"/>
    <w:rsid w:val="00E37A99"/>
    <w:rsid w:val="00E40258"/>
    <w:rsid w:val="00E40623"/>
    <w:rsid w:val="00E42EDC"/>
    <w:rsid w:val="00E437FF"/>
    <w:rsid w:val="00E43C66"/>
    <w:rsid w:val="00E455F9"/>
    <w:rsid w:val="00E45DCF"/>
    <w:rsid w:val="00E46568"/>
    <w:rsid w:val="00E47086"/>
    <w:rsid w:val="00E5261C"/>
    <w:rsid w:val="00E52F57"/>
    <w:rsid w:val="00E53A9E"/>
    <w:rsid w:val="00E54B29"/>
    <w:rsid w:val="00E54E92"/>
    <w:rsid w:val="00E557F6"/>
    <w:rsid w:val="00E574B1"/>
    <w:rsid w:val="00E57A21"/>
    <w:rsid w:val="00E61015"/>
    <w:rsid w:val="00E6146B"/>
    <w:rsid w:val="00E63314"/>
    <w:rsid w:val="00E633F8"/>
    <w:rsid w:val="00E637B2"/>
    <w:rsid w:val="00E64391"/>
    <w:rsid w:val="00E66F47"/>
    <w:rsid w:val="00E672CE"/>
    <w:rsid w:val="00E67F81"/>
    <w:rsid w:val="00E70460"/>
    <w:rsid w:val="00E70974"/>
    <w:rsid w:val="00E71739"/>
    <w:rsid w:val="00E71AD0"/>
    <w:rsid w:val="00E71D13"/>
    <w:rsid w:val="00E72A36"/>
    <w:rsid w:val="00E72FD1"/>
    <w:rsid w:val="00E73756"/>
    <w:rsid w:val="00E7466A"/>
    <w:rsid w:val="00E777DE"/>
    <w:rsid w:val="00E81D25"/>
    <w:rsid w:val="00E81DAB"/>
    <w:rsid w:val="00E854F4"/>
    <w:rsid w:val="00E85C5D"/>
    <w:rsid w:val="00E86F48"/>
    <w:rsid w:val="00E90F62"/>
    <w:rsid w:val="00E91476"/>
    <w:rsid w:val="00E91DEB"/>
    <w:rsid w:val="00E92FAA"/>
    <w:rsid w:val="00E93113"/>
    <w:rsid w:val="00E942EF"/>
    <w:rsid w:val="00E94494"/>
    <w:rsid w:val="00E946B7"/>
    <w:rsid w:val="00E9472A"/>
    <w:rsid w:val="00E94984"/>
    <w:rsid w:val="00E94A13"/>
    <w:rsid w:val="00E95548"/>
    <w:rsid w:val="00E95D12"/>
    <w:rsid w:val="00E974FD"/>
    <w:rsid w:val="00E97AD1"/>
    <w:rsid w:val="00EA17E2"/>
    <w:rsid w:val="00EA183D"/>
    <w:rsid w:val="00EA1CDA"/>
    <w:rsid w:val="00EA21BF"/>
    <w:rsid w:val="00EA4716"/>
    <w:rsid w:val="00EA5897"/>
    <w:rsid w:val="00EA5B67"/>
    <w:rsid w:val="00EA61C3"/>
    <w:rsid w:val="00EA6AC1"/>
    <w:rsid w:val="00EA6D6F"/>
    <w:rsid w:val="00EA7040"/>
    <w:rsid w:val="00EA75C8"/>
    <w:rsid w:val="00EA78F7"/>
    <w:rsid w:val="00EA7F8F"/>
    <w:rsid w:val="00EB03FE"/>
    <w:rsid w:val="00EB1B8A"/>
    <w:rsid w:val="00EB222B"/>
    <w:rsid w:val="00EB3CCE"/>
    <w:rsid w:val="00EB47F0"/>
    <w:rsid w:val="00EB4AA8"/>
    <w:rsid w:val="00EB4B60"/>
    <w:rsid w:val="00EB525D"/>
    <w:rsid w:val="00EB53AC"/>
    <w:rsid w:val="00EB6B7F"/>
    <w:rsid w:val="00EB725C"/>
    <w:rsid w:val="00EC12D2"/>
    <w:rsid w:val="00EC18F9"/>
    <w:rsid w:val="00EC2F51"/>
    <w:rsid w:val="00EC327A"/>
    <w:rsid w:val="00EC4770"/>
    <w:rsid w:val="00EC568B"/>
    <w:rsid w:val="00EC588D"/>
    <w:rsid w:val="00EC619C"/>
    <w:rsid w:val="00EC6884"/>
    <w:rsid w:val="00EC7185"/>
    <w:rsid w:val="00EC7EDC"/>
    <w:rsid w:val="00ED0F7C"/>
    <w:rsid w:val="00ED0FB6"/>
    <w:rsid w:val="00ED15F2"/>
    <w:rsid w:val="00ED164F"/>
    <w:rsid w:val="00ED1E60"/>
    <w:rsid w:val="00ED3BCE"/>
    <w:rsid w:val="00ED5213"/>
    <w:rsid w:val="00ED5F11"/>
    <w:rsid w:val="00EE0DF6"/>
    <w:rsid w:val="00EE18B8"/>
    <w:rsid w:val="00EE2C4A"/>
    <w:rsid w:val="00EE2E2A"/>
    <w:rsid w:val="00EE3DD6"/>
    <w:rsid w:val="00EE4B05"/>
    <w:rsid w:val="00EE54C7"/>
    <w:rsid w:val="00EE552A"/>
    <w:rsid w:val="00EE58AA"/>
    <w:rsid w:val="00EE60EF"/>
    <w:rsid w:val="00EE6F72"/>
    <w:rsid w:val="00EF055D"/>
    <w:rsid w:val="00EF069B"/>
    <w:rsid w:val="00EF0BFD"/>
    <w:rsid w:val="00EF0C57"/>
    <w:rsid w:val="00EF128C"/>
    <w:rsid w:val="00EF14E2"/>
    <w:rsid w:val="00EF1621"/>
    <w:rsid w:val="00EF2218"/>
    <w:rsid w:val="00EF2779"/>
    <w:rsid w:val="00EF293E"/>
    <w:rsid w:val="00EF3330"/>
    <w:rsid w:val="00EF35EC"/>
    <w:rsid w:val="00EF3884"/>
    <w:rsid w:val="00EF3CA4"/>
    <w:rsid w:val="00EF3F2F"/>
    <w:rsid w:val="00EF473A"/>
    <w:rsid w:val="00EF4819"/>
    <w:rsid w:val="00EF559C"/>
    <w:rsid w:val="00EF56C3"/>
    <w:rsid w:val="00EF6378"/>
    <w:rsid w:val="00EF6EE6"/>
    <w:rsid w:val="00EF7556"/>
    <w:rsid w:val="00EF7B9D"/>
    <w:rsid w:val="00EF7BB6"/>
    <w:rsid w:val="00F0211D"/>
    <w:rsid w:val="00F021EB"/>
    <w:rsid w:val="00F02877"/>
    <w:rsid w:val="00F02906"/>
    <w:rsid w:val="00F03173"/>
    <w:rsid w:val="00F03997"/>
    <w:rsid w:val="00F03D01"/>
    <w:rsid w:val="00F04494"/>
    <w:rsid w:val="00F04521"/>
    <w:rsid w:val="00F04C2D"/>
    <w:rsid w:val="00F04F0A"/>
    <w:rsid w:val="00F04F74"/>
    <w:rsid w:val="00F05762"/>
    <w:rsid w:val="00F05F1B"/>
    <w:rsid w:val="00F07AA3"/>
    <w:rsid w:val="00F07EF5"/>
    <w:rsid w:val="00F1041E"/>
    <w:rsid w:val="00F10561"/>
    <w:rsid w:val="00F1079E"/>
    <w:rsid w:val="00F11336"/>
    <w:rsid w:val="00F1471F"/>
    <w:rsid w:val="00F14E4C"/>
    <w:rsid w:val="00F1591A"/>
    <w:rsid w:val="00F15A11"/>
    <w:rsid w:val="00F15D05"/>
    <w:rsid w:val="00F17DD4"/>
    <w:rsid w:val="00F20133"/>
    <w:rsid w:val="00F217D5"/>
    <w:rsid w:val="00F2282F"/>
    <w:rsid w:val="00F228BD"/>
    <w:rsid w:val="00F23D00"/>
    <w:rsid w:val="00F260AA"/>
    <w:rsid w:val="00F263C9"/>
    <w:rsid w:val="00F27733"/>
    <w:rsid w:val="00F30C45"/>
    <w:rsid w:val="00F31050"/>
    <w:rsid w:val="00F34352"/>
    <w:rsid w:val="00F34877"/>
    <w:rsid w:val="00F35022"/>
    <w:rsid w:val="00F356DC"/>
    <w:rsid w:val="00F35D5E"/>
    <w:rsid w:val="00F36AA6"/>
    <w:rsid w:val="00F36B02"/>
    <w:rsid w:val="00F37357"/>
    <w:rsid w:val="00F400EF"/>
    <w:rsid w:val="00F405EE"/>
    <w:rsid w:val="00F40CAF"/>
    <w:rsid w:val="00F41230"/>
    <w:rsid w:val="00F42CDD"/>
    <w:rsid w:val="00F42CF7"/>
    <w:rsid w:val="00F44224"/>
    <w:rsid w:val="00F457CF"/>
    <w:rsid w:val="00F45B28"/>
    <w:rsid w:val="00F45C70"/>
    <w:rsid w:val="00F4721C"/>
    <w:rsid w:val="00F47947"/>
    <w:rsid w:val="00F47AE4"/>
    <w:rsid w:val="00F50881"/>
    <w:rsid w:val="00F5278A"/>
    <w:rsid w:val="00F529B3"/>
    <w:rsid w:val="00F53714"/>
    <w:rsid w:val="00F541A9"/>
    <w:rsid w:val="00F54C3D"/>
    <w:rsid w:val="00F560B0"/>
    <w:rsid w:val="00F56CD9"/>
    <w:rsid w:val="00F601AF"/>
    <w:rsid w:val="00F60389"/>
    <w:rsid w:val="00F62337"/>
    <w:rsid w:val="00F62E3C"/>
    <w:rsid w:val="00F6355F"/>
    <w:rsid w:val="00F64146"/>
    <w:rsid w:val="00F647B1"/>
    <w:rsid w:val="00F6527A"/>
    <w:rsid w:val="00F65F07"/>
    <w:rsid w:val="00F66AD1"/>
    <w:rsid w:val="00F7001E"/>
    <w:rsid w:val="00F70069"/>
    <w:rsid w:val="00F702C0"/>
    <w:rsid w:val="00F70437"/>
    <w:rsid w:val="00F706B1"/>
    <w:rsid w:val="00F70B64"/>
    <w:rsid w:val="00F7124F"/>
    <w:rsid w:val="00F71C79"/>
    <w:rsid w:val="00F736CE"/>
    <w:rsid w:val="00F73A4D"/>
    <w:rsid w:val="00F74BF5"/>
    <w:rsid w:val="00F757EC"/>
    <w:rsid w:val="00F75F32"/>
    <w:rsid w:val="00F76C0E"/>
    <w:rsid w:val="00F76C33"/>
    <w:rsid w:val="00F770A1"/>
    <w:rsid w:val="00F771FC"/>
    <w:rsid w:val="00F8087D"/>
    <w:rsid w:val="00F80D48"/>
    <w:rsid w:val="00F81A10"/>
    <w:rsid w:val="00F81E06"/>
    <w:rsid w:val="00F83573"/>
    <w:rsid w:val="00F83EB6"/>
    <w:rsid w:val="00F8445D"/>
    <w:rsid w:val="00F84A92"/>
    <w:rsid w:val="00F86109"/>
    <w:rsid w:val="00F861FC"/>
    <w:rsid w:val="00F868A0"/>
    <w:rsid w:val="00F86C2F"/>
    <w:rsid w:val="00F86D3A"/>
    <w:rsid w:val="00F8779A"/>
    <w:rsid w:val="00F877CF"/>
    <w:rsid w:val="00F90798"/>
    <w:rsid w:val="00F9115C"/>
    <w:rsid w:val="00F91418"/>
    <w:rsid w:val="00F91860"/>
    <w:rsid w:val="00F91931"/>
    <w:rsid w:val="00F92FFD"/>
    <w:rsid w:val="00F934D0"/>
    <w:rsid w:val="00F9395D"/>
    <w:rsid w:val="00F9456F"/>
    <w:rsid w:val="00F948ED"/>
    <w:rsid w:val="00F95395"/>
    <w:rsid w:val="00F95577"/>
    <w:rsid w:val="00F96E23"/>
    <w:rsid w:val="00F97E4F"/>
    <w:rsid w:val="00FA01E7"/>
    <w:rsid w:val="00FA020F"/>
    <w:rsid w:val="00FA09D3"/>
    <w:rsid w:val="00FA0B76"/>
    <w:rsid w:val="00FA2B4E"/>
    <w:rsid w:val="00FA2FF1"/>
    <w:rsid w:val="00FA4322"/>
    <w:rsid w:val="00FA4B50"/>
    <w:rsid w:val="00FA5466"/>
    <w:rsid w:val="00FA68F4"/>
    <w:rsid w:val="00FA6AA3"/>
    <w:rsid w:val="00FA7007"/>
    <w:rsid w:val="00FA7900"/>
    <w:rsid w:val="00FB1851"/>
    <w:rsid w:val="00FB2DE4"/>
    <w:rsid w:val="00FB334C"/>
    <w:rsid w:val="00FB39A1"/>
    <w:rsid w:val="00FB3F8F"/>
    <w:rsid w:val="00FB48B6"/>
    <w:rsid w:val="00FB48C1"/>
    <w:rsid w:val="00FB52AD"/>
    <w:rsid w:val="00FB6945"/>
    <w:rsid w:val="00FB7027"/>
    <w:rsid w:val="00FC0305"/>
    <w:rsid w:val="00FC0ACC"/>
    <w:rsid w:val="00FC1F1B"/>
    <w:rsid w:val="00FC2810"/>
    <w:rsid w:val="00FC3794"/>
    <w:rsid w:val="00FC492E"/>
    <w:rsid w:val="00FC4E1D"/>
    <w:rsid w:val="00FC540D"/>
    <w:rsid w:val="00FC55AD"/>
    <w:rsid w:val="00FC6294"/>
    <w:rsid w:val="00FD1A31"/>
    <w:rsid w:val="00FD1A59"/>
    <w:rsid w:val="00FD1DE0"/>
    <w:rsid w:val="00FD23F4"/>
    <w:rsid w:val="00FD2735"/>
    <w:rsid w:val="00FD2C84"/>
    <w:rsid w:val="00FD33F0"/>
    <w:rsid w:val="00FD4393"/>
    <w:rsid w:val="00FD5BBB"/>
    <w:rsid w:val="00FD63A8"/>
    <w:rsid w:val="00FD66B4"/>
    <w:rsid w:val="00FD6979"/>
    <w:rsid w:val="00FD69C9"/>
    <w:rsid w:val="00FD785E"/>
    <w:rsid w:val="00FD7965"/>
    <w:rsid w:val="00FE0507"/>
    <w:rsid w:val="00FE086A"/>
    <w:rsid w:val="00FE0902"/>
    <w:rsid w:val="00FE19D8"/>
    <w:rsid w:val="00FE1C2A"/>
    <w:rsid w:val="00FE1D93"/>
    <w:rsid w:val="00FE26CE"/>
    <w:rsid w:val="00FE2F5B"/>
    <w:rsid w:val="00FE34EE"/>
    <w:rsid w:val="00FE3DA4"/>
    <w:rsid w:val="00FE45BF"/>
    <w:rsid w:val="00FE4867"/>
    <w:rsid w:val="00FE6150"/>
    <w:rsid w:val="00FE7EFB"/>
    <w:rsid w:val="00FE7F7A"/>
    <w:rsid w:val="00FF0671"/>
    <w:rsid w:val="00FF08CF"/>
    <w:rsid w:val="00FF1E2D"/>
    <w:rsid w:val="00FF3434"/>
    <w:rsid w:val="00FF548B"/>
    <w:rsid w:val="00FF68E6"/>
    <w:rsid w:val="00FF6AE0"/>
    <w:rsid w:val="00FF7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5965CB"/>
  <w15:chartTrackingRefBased/>
  <w15:docId w15:val="{8683A0E9-B427-43E7-B091-9FD871D9E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A03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481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4E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B70A03"/>
    <w:rPr>
      <w:rFonts w:hint="default"/>
    </w:rPr>
  </w:style>
  <w:style w:type="character" w:customStyle="1" w:styleId="WW8Num1z1">
    <w:name w:val="WW8Num1z1"/>
    <w:rsid w:val="00B70A03"/>
  </w:style>
  <w:style w:type="character" w:customStyle="1" w:styleId="WW8Num1z2">
    <w:name w:val="WW8Num1z2"/>
    <w:rsid w:val="00B70A03"/>
  </w:style>
  <w:style w:type="character" w:customStyle="1" w:styleId="WW8Num1z3">
    <w:name w:val="WW8Num1z3"/>
    <w:rsid w:val="00B70A03"/>
  </w:style>
  <w:style w:type="character" w:customStyle="1" w:styleId="WW8Num1z4">
    <w:name w:val="WW8Num1z4"/>
    <w:rsid w:val="00B70A03"/>
  </w:style>
  <w:style w:type="character" w:customStyle="1" w:styleId="WW8Num1z5">
    <w:name w:val="WW8Num1z5"/>
    <w:rsid w:val="00B70A03"/>
  </w:style>
  <w:style w:type="character" w:customStyle="1" w:styleId="WW8Num1z6">
    <w:name w:val="WW8Num1z6"/>
    <w:rsid w:val="00B70A03"/>
  </w:style>
  <w:style w:type="character" w:customStyle="1" w:styleId="WW8Num1z7">
    <w:name w:val="WW8Num1z7"/>
    <w:rsid w:val="00B70A03"/>
  </w:style>
  <w:style w:type="character" w:customStyle="1" w:styleId="WW8Num1z8">
    <w:name w:val="WW8Num1z8"/>
    <w:rsid w:val="00B70A03"/>
  </w:style>
  <w:style w:type="character" w:customStyle="1" w:styleId="Domylnaczcionkaakapitu1">
    <w:name w:val="Domyślna czcionka akapitu1"/>
    <w:rsid w:val="00B70A03"/>
  </w:style>
  <w:style w:type="character" w:customStyle="1" w:styleId="NagwekZnak">
    <w:name w:val="Nagłówek Znak"/>
    <w:basedOn w:val="Domylnaczcionkaakapitu1"/>
    <w:rsid w:val="00B70A03"/>
  </w:style>
  <w:style w:type="character" w:customStyle="1" w:styleId="StopkaZnak">
    <w:name w:val="Stopka Znak"/>
    <w:basedOn w:val="Domylnaczcionkaakapitu1"/>
    <w:rsid w:val="00B70A03"/>
  </w:style>
  <w:style w:type="character" w:customStyle="1" w:styleId="TekstdymkaZnak">
    <w:name w:val="Tekst dymka Znak"/>
    <w:rsid w:val="00B70A03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B70A03"/>
    <w:rPr>
      <w:color w:val="0000FF"/>
      <w:u w:val="single"/>
    </w:rPr>
  </w:style>
  <w:style w:type="character" w:customStyle="1" w:styleId="apple-converted-space">
    <w:name w:val="apple-converted-space"/>
    <w:basedOn w:val="Domylnaczcionkaakapitu1"/>
    <w:rsid w:val="00B70A03"/>
  </w:style>
  <w:style w:type="character" w:customStyle="1" w:styleId="Odwoaniedokomentarza1">
    <w:name w:val="Odwołanie do komentarza1"/>
    <w:rsid w:val="00B70A03"/>
    <w:rPr>
      <w:sz w:val="16"/>
      <w:szCs w:val="16"/>
    </w:rPr>
  </w:style>
  <w:style w:type="character" w:customStyle="1" w:styleId="TekstkomentarzaZnak">
    <w:name w:val="Tekst komentarza Znak"/>
    <w:rsid w:val="00B70A03"/>
    <w:rPr>
      <w:sz w:val="20"/>
      <w:szCs w:val="20"/>
    </w:rPr>
  </w:style>
  <w:style w:type="character" w:customStyle="1" w:styleId="TematkomentarzaZnak">
    <w:name w:val="Temat komentarza Znak"/>
    <w:rsid w:val="00B70A03"/>
    <w:rPr>
      <w:b/>
      <w:bCs/>
      <w:sz w:val="20"/>
      <w:szCs w:val="20"/>
    </w:rPr>
  </w:style>
  <w:style w:type="paragraph" w:customStyle="1" w:styleId="Nagwek10">
    <w:name w:val="Nagłówek1"/>
    <w:basedOn w:val="Normalny"/>
    <w:next w:val="Tekstpodstawowy"/>
    <w:rsid w:val="00B70A0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B70A03"/>
    <w:pPr>
      <w:spacing w:after="120"/>
    </w:pPr>
  </w:style>
  <w:style w:type="paragraph" w:styleId="Lista">
    <w:name w:val="List"/>
    <w:basedOn w:val="Tekstpodstawowy"/>
    <w:rsid w:val="00B70A03"/>
    <w:rPr>
      <w:rFonts w:cs="Mangal"/>
    </w:rPr>
  </w:style>
  <w:style w:type="paragraph" w:customStyle="1" w:styleId="Podpis1">
    <w:name w:val="Podpis1"/>
    <w:basedOn w:val="Normalny"/>
    <w:rsid w:val="00B70A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B70A03"/>
    <w:pPr>
      <w:suppressLineNumbers/>
    </w:pPr>
    <w:rPr>
      <w:rFonts w:cs="Mangal"/>
    </w:rPr>
  </w:style>
  <w:style w:type="paragraph" w:styleId="Nagwek">
    <w:name w:val="header"/>
    <w:basedOn w:val="Normalny"/>
    <w:rsid w:val="00B70A03"/>
    <w:pPr>
      <w:spacing w:after="0" w:line="240" w:lineRule="auto"/>
    </w:pPr>
  </w:style>
  <w:style w:type="paragraph" w:styleId="Stopka">
    <w:name w:val="footer"/>
    <w:basedOn w:val="Normalny"/>
    <w:rsid w:val="00B70A03"/>
    <w:pPr>
      <w:spacing w:after="0" w:line="240" w:lineRule="auto"/>
    </w:pPr>
  </w:style>
  <w:style w:type="paragraph" w:styleId="Tekstdymka">
    <w:name w:val="Balloon Text"/>
    <w:basedOn w:val="Normalny"/>
    <w:rsid w:val="00B70A0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B70A03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customStyle="1" w:styleId="redniasiatka1akcent21">
    <w:name w:val="Średnia siatka 1 — akcent 21"/>
    <w:basedOn w:val="Normalny"/>
    <w:uiPriority w:val="34"/>
    <w:qFormat/>
    <w:rsid w:val="00B70A03"/>
    <w:pPr>
      <w:ind w:left="720"/>
    </w:pPr>
  </w:style>
  <w:style w:type="paragraph" w:customStyle="1" w:styleId="Tekstkomentarza1">
    <w:name w:val="Tekst komentarza1"/>
    <w:basedOn w:val="Normalny"/>
    <w:rsid w:val="00B70A0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B70A03"/>
    <w:rPr>
      <w:b/>
      <w:bCs/>
    </w:rPr>
  </w:style>
  <w:style w:type="paragraph" w:customStyle="1" w:styleId="Zawartotabeli">
    <w:name w:val="Zawartość tabeli"/>
    <w:basedOn w:val="Normalny"/>
    <w:rsid w:val="00B70A03"/>
    <w:pPr>
      <w:suppressLineNumbers/>
    </w:pPr>
  </w:style>
  <w:style w:type="paragraph" w:customStyle="1" w:styleId="Nagwektabeli">
    <w:name w:val="Nagłówek tabeli"/>
    <w:basedOn w:val="Zawartotabeli"/>
    <w:rsid w:val="00B70A03"/>
    <w:pPr>
      <w:jc w:val="center"/>
    </w:pPr>
    <w:rPr>
      <w:b/>
      <w:bCs/>
    </w:rPr>
  </w:style>
  <w:style w:type="character" w:styleId="Odwoaniedokomentarza">
    <w:name w:val="annotation reference"/>
    <w:semiHidden/>
    <w:unhideWhenUsed/>
    <w:rsid w:val="00D118F4"/>
    <w:rPr>
      <w:sz w:val="16"/>
      <w:szCs w:val="16"/>
    </w:rPr>
  </w:style>
  <w:style w:type="paragraph" w:styleId="Tekstkomentarza">
    <w:name w:val="annotation text"/>
    <w:basedOn w:val="Normalny"/>
    <w:link w:val="TekstkomentarzaZnak1"/>
    <w:unhideWhenUsed/>
    <w:rsid w:val="00D118F4"/>
    <w:rPr>
      <w:sz w:val="20"/>
      <w:szCs w:val="20"/>
      <w:lang w:val="x-none"/>
    </w:rPr>
  </w:style>
  <w:style w:type="character" w:customStyle="1" w:styleId="TekstkomentarzaZnak1">
    <w:name w:val="Tekst komentarza Znak1"/>
    <w:link w:val="Tekstkomentarza"/>
    <w:uiPriority w:val="99"/>
    <w:semiHidden/>
    <w:rsid w:val="00D118F4"/>
    <w:rPr>
      <w:rFonts w:ascii="Calibri" w:eastAsia="Calibri" w:hAnsi="Calibri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03E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A03E9"/>
    <w:rPr>
      <w:rFonts w:ascii="Calibri" w:eastAsia="Calibri" w:hAnsi="Calibri"/>
      <w:lang w:val="pl-PL" w:eastAsia="ar-SA"/>
    </w:rPr>
  </w:style>
  <w:style w:type="character" w:styleId="Odwoanieprzypisukocowego">
    <w:name w:val="endnote reference"/>
    <w:uiPriority w:val="99"/>
    <w:semiHidden/>
    <w:unhideWhenUsed/>
    <w:rsid w:val="008A03E9"/>
    <w:rPr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935236"/>
    <w:pPr>
      <w:suppressAutoHyphens w:val="0"/>
      <w:spacing w:after="0" w:line="240" w:lineRule="auto"/>
    </w:pPr>
    <w:rPr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935236"/>
    <w:rPr>
      <w:rFonts w:ascii="Calibri" w:eastAsia="Calibri" w:hAnsi="Calibri"/>
      <w:sz w:val="22"/>
      <w:szCs w:val="21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93523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935236"/>
    <w:rPr>
      <w:b/>
      <w:bCs/>
    </w:rPr>
  </w:style>
  <w:style w:type="paragraph" w:customStyle="1" w:styleId="redniecieniowanie1akcent11">
    <w:name w:val="Średnie cieniowanie 1 — akcent 11"/>
    <w:uiPriority w:val="1"/>
    <w:qFormat/>
    <w:rsid w:val="0000079D"/>
    <w:rPr>
      <w:rFonts w:ascii="Calibri" w:eastAsia="Calibri" w:hAnsi="Calibri"/>
      <w:sz w:val="22"/>
      <w:szCs w:val="22"/>
      <w:lang w:eastAsia="en-US"/>
    </w:rPr>
  </w:style>
  <w:style w:type="paragraph" w:customStyle="1" w:styleId="rednialista2akcent21">
    <w:name w:val="Średnia lista 2 — akcent 21"/>
    <w:hidden/>
    <w:uiPriority w:val="99"/>
    <w:semiHidden/>
    <w:rsid w:val="00640A9A"/>
    <w:rPr>
      <w:rFonts w:ascii="Calibri" w:eastAsia="Calibri" w:hAnsi="Calibri"/>
      <w:sz w:val="22"/>
      <w:szCs w:val="22"/>
      <w:lang w:eastAsia="ar-SA"/>
    </w:rPr>
  </w:style>
  <w:style w:type="character" w:customStyle="1" w:styleId="Tabelasiatki7kolorowa1">
    <w:name w:val="Tabela siatki 7 — kolorowa1"/>
    <w:uiPriority w:val="21"/>
    <w:qFormat/>
    <w:rsid w:val="000E5444"/>
    <w:rPr>
      <w:i/>
      <w:iCs/>
      <w:color w:val="4F81BD"/>
    </w:rPr>
  </w:style>
  <w:style w:type="character" w:styleId="Uwydatnienie">
    <w:name w:val="Emphasis"/>
    <w:uiPriority w:val="20"/>
    <w:qFormat/>
    <w:rsid w:val="000E5444"/>
    <w:rPr>
      <w:i/>
      <w:iCs/>
    </w:rPr>
  </w:style>
  <w:style w:type="character" w:customStyle="1" w:styleId="Nagwek1Znak">
    <w:name w:val="Nagłówek 1 Znak"/>
    <w:link w:val="Nagwek1"/>
    <w:uiPriority w:val="9"/>
    <w:rsid w:val="008A481A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customStyle="1" w:styleId="Synektiktekstpodstawowy">
    <w:name w:val="Synektik_tekst_podstawowy"/>
    <w:basedOn w:val="Spistreci1"/>
    <w:link w:val="SynektiktekstpodstawowyZnak"/>
    <w:qFormat/>
    <w:rsid w:val="00167E7A"/>
    <w:pPr>
      <w:suppressAutoHyphens w:val="0"/>
      <w:spacing w:before="120" w:after="120" w:line="264" w:lineRule="auto"/>
      <w:jc w:val="both"/>
    </w:pPr>
    <w:rPr>
      <w:rFonts w:eastAsia="PMingLiU" w:cs="Arial"/>
      <w:bCs/>
      <w:iCs/>
      <w:sz w:val="20"/>
      <w:szCs w:val="20"/>
      <w:lang w:eastAsia="x-none"/>
    </w:rPr>
  </w:style>
  <w:style w:type="character" w:customStyle="1" w:styleId="SynektiktekstpodstawowyZnak">
    <w:name w:val="Synektik_tekst_podstawowy Znak"/>
    <w:link w:val="Synektiktekstpodstawowy"/>
    <w:rsid w:val="00167E7A"/>
    <w:rPr>
      <w:rFonts w:ascii="Calibri" w:eastAsia="PMingLiU" w:hAnsi="Calibri" w:cs="Arial"/>
      <w:bCs/>
      <w:iCs/>
      <w:lang w:eastAsia="x-none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167E7A"/>
    <w:pPr>
      <w:spacing w:after="10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50AE6"/>
    <w:rPr>
      <w:color w:val="605E5C"/>
      <w:shd w:val="clear" w:color="auto" w:fill="E1DFDD"/>
    </w:rPr>
  </w:style>
  <w:style w:type="paragraph" w:styleId="Poprawka">
    <w:name w:val="Revision"/>
    <w:hidden/>
    <w:uiPriority w:val="62"/>
    <w:semiHidden/>
    <w:rsid w:val="00BA2F98"/>
    <w:rPr>
      <w:rFonts w:ascii="Calibri" w:eastAsia="Calibri" w:hAnsi="Calibri"/>
      <w:sz w:val="22"/>
      <w:szCs w:val="22"/>
      <w:lang w:eastAsia="ar-SA"/>
    </w:rPr>
  </w:style>
  <w:style w:type="paragraph" w:styleId="Akapitzlist">
    <w:name w:val="List Paragraph"/>
    <w:basedOn w:val="Normalny"/>
    <w:uiPriority w:val="63"/>
    <w:qFormat/>
    <w:rsid w:val="00CC7BDB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4E2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76829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1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78591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89913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13675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5767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1650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5190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badani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synekti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yndose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51FE6-FF73-4648-BE07-EAFA5B78C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1018</Words>
  <Characters>6113</Characters>
  <Application>Microsoft Office Word</Application>
  <DocSecurity>0</DocSecurity>
  <Lines>50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Błażej Dowgielski</dc:creator>
  <cp:keywords/>
  <cp:lastModifiedBy>Błażej Dowgielski</cp:lastModifiedBy>
  <cp:revision>4</cp:revision>
  <cp:lastPrinted>2025-08-11T09:15:00Z</cp:lastPrinted>
  <dcterms:created xsi:type="dcterms:W3CDTF">2025-09-16T14:11:00Z</dcterms:created>
  <dcterms:modified xsi:type="dcterms:W3CDTF">2025-09-16T14:37:00Z</dcterms:modified>
</cp:coreProperties>
</file>